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C6578D4"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2F100A" w:rsidRPr="009C376E">
        <w:rPr>
          <w:rFonts w:ascii="GHEA Grapalat" w:hAnsi="GHEA Grapalat"/>
          <w:b/>
          <w:bCs/>
          <w:lang w:val="hy-AM"/>
        </w:rPr>
        <w:t>5</w:t>
      </w:r>
      <w:r w:rsidRPr="009C376E">
        <w:rPr>
          <w:rFonts w:ascii="GHEA Grapalat" w:hAnsi="GHEA Grapalat"/>
          <w:b/>
          <w:bCs/>
          <w:lang w:val="hy-AM"/>
        </w:rPr>
        <w:t>թ</w:t>
      </w:r>
      <w:r w:rsidR="00275006" w:rsidRPr="009C376E">
        <w:rPr>
          <w:rFonts w:ascii="GHEA Grapalat" w:hAnsi="GHEA Grapalat"/>
          <w:b/>
          <w:bCs/>
          <w:lang w:val="hy-AM"/>
        </w:rPr>
        <w:t xml:space="preserve">. </w:t>
      </w:r>
      <w:r w:rsidR="00233D25">
        <w:rPr>
          <w:rFonts w:ascii="GHEA Grapalat" w:hAnsi="GHEA Grapalat"/>
          <w:b/>
          <w:bCs/>
          <w:lang w:val="hy-AM"/>
        </w:rPr>
        <w:t>դեկտեմբերի</w:t>
      </w:r>
      <w:r w:rsidR="006918EE">
        <w:rPr>
          <w:rFonts w:ascii="GHEA Grapalat" w:hAnsi="GHEA Grapalat"/>
          <w:b/>
          <w:bCs/>
          <w:lang w:val="hy-AM"/>
        </w:rPr>
        <w:t xml:space="preserve"> </w:t>
      </w:r>
      <w:r w:rsidR="00233D25">
        <w:rPr>
          <w:rFonts w:ascii="GHEA Grapalat" w:hAnsi="GHEA Grapalat"/>
          <w:b/>
          <w:bCs/>
          <w:lang w:val="hy-AM"/>
        </w:rPr>
        <w:t>23</w:t>
      </w:r>
      <w:r w:rsidRPr="009C376E">
        <w:rPr>
          <w:rFonts w:ascii="GHEA Grapalat" w:hAnsi="GHEA Grapalat"/>
          <w:b/>
          <w:bCs/>
          <w:lang w:val="hy-AM"/>
        </w:rPr>
        <w:t>-ին</w:t>
      </w:r>
      <w:r w:rsidRPr="001B2587">
        <w:rPr>
          <w:rFonts w:ascii="GHEA Grapalat" w:hAnsi="GHEA Grapalat"/>
          <w:b/>
          <w:bCs/>
          <w:lang w:val="hy-AM"/>
        </w:rPr>
        <w:t xml:space="preserve">, ժամը՝ </w:t>
      </w:r>
      <w:r w:rsidR="00661A1A">
        <w:rPr>
          <w:rFonts w:ascii="GHEA Grapalat" w:hAnsi="GHEA Grapalat"/>
          <w:b/>
          <w:bCs/>
          <w:lang w:val="hy-AM"/>
        </w:rPr>
        <w:t xml:space="preserve"> </w:t>
      </w:r>
      <w:r w:rsidR="006918EE">
        <w:rPr>
          <w:rFonts w:ascii="GHEA Grapalat" w:hAnsi="GHEA Grapalat"/>
          <w:b/>
          <w:bCs/>
          <w:lang w:val="hy-AM"/>
        </w:rPr>
        <w:t xml:space="preserve">           </w:t>
      </w:r>
      <w:r w:rsidR="00661A1A">
        <w:rPr>
          <w:rFonts w:ascii="GHEA Grapalat" w:hAnsi="GHEA Grapalat"/>
          <w:b/>
          <w:bCs/>
          <w:lang w:val="hy-AM"/>
        </w:rPr>
        <w:t xml:space="preserve"> </w:t>
      </w:r>
      <w:r w:rsidR="000F02E3">
        <w:rPr>
          <w:rFonts w:ascii="GHEA Grapalat" w:hAnsi="GHEA Grapalat"/>
          <w:b/>
          <w:bCs/>
          <w:lang w:val="hy-AM"/>
        </w:rPr>
        <w:t>11</w:t>
      </w:r>
      <w:r w:rsidR="000F02E3" w:rsidRPr="000F02E3">
        <w:rPr>
          <w:rFonts w:ascii="MS Mincho" w:eastAsia="MS Mincho" w:hAnsi="MS Mincho" w:cs="MS Mincho" w:hint="eastAsia"/>
          <w:b/>
          <w:bCs/>
          <w:lang w:val="hy-AM"/>
        </w:rPr>
        <w:t>․</w:t>
      </w:r>
      <w:r w:rsidR="000F02E3" w:rsidRPr="000F02E3">
        <w:rPr>
          <w:rFonts w:ascii="GHEA Grapalat" w:hAnsi="GHEA Grapalat"/>
          <w:b/>
          <w:bCs/>
          <w:lang w:val="hy-AM"/>
        </w:rPr>
        <w:t>00</w:t>
      </w:r>
      <w:r w:rsidR="002C22A8" w:rsidRPr="002C22A8">
        <w:rPr>
          <w:rFonts w:ascii="GHEA Grapalat" w:hAnsi="GHEA Grapalat"/>
          <w:b/>
          <w:bCs/>
          <w:lang w:val="hy-AM"/>
        </w:rPr>
        <w:t xml:space="preserve"> </w:t>
      </w:r>
      <w:r w:rsidRPr="001B2587">
        <w:rPr>
          <w:rFonts w:ascii="GHEA Grapalat" w:hAnsi="GHEA Grapalat"/>
          <w:b/>
          <w:bCs/>
          <w:lang w:val="hy-AM"/>
        </w:rPr>
        <w:t>-ին https://www.e-auctions.am կայքի միջոցով։</w:t>
      </w:r>
      <w:r w:rsidR="00040647" w:rsidRPr="000F02E3">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70FF8E2C" w:rsidR="002F76E3" w:rsidRPr="00661A1A"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009935C4">
        <w:rPr>
          <w:rFonts w:ascii="GHEA Grapalat" w:hAnsi="GHEA Grapalat" w:hint="eastAsia"/>
          <w:b/>
          <w:bCs/>
          <w:lang w:val="hy-AM"/>
        </w:rPr>
        <w:t xml:space="preserve">. </w:t>
      </w:r>
      <w:r w:rsidR="00040647">
        <w:rPr>
          <w:rFonts w:ascii="GHEA Grapalat" w:hAnsi="GHEA Grapalat"/>
          <w:b/>
          <w:bCs/>
          <w:lang w:val="hy-AM"/>
        </w:rPr>
        <w:t xml:space="preserve">հոկտեմբերի </w:t>
      </w:r>
      <w:r w:rsidR="00FA273A">
        <w:rPr>
          <w:rFonts w:ascii="GHEA Grapalat" w:hAnsi="GHEA Grapalat"/>
          <w:b/>
          <w:bCs/>
          <w:lang w:val="hy-AM"/>
        </w:rPr>
        <w:t xml:space="preserve"> </w:t>
      </w:r>
      <w:r w:rsidR="00661A1A">
        <w:rPr>
          <w:rFonts w:ascii="GHEA Grapalat" w:hAnsi="GHEA Grapalat"/>
          <w:b/>
          <w:bCs/>
          <w:lang w:val="hy-AM"/>
        </w:rPr>
        <w:t>2</w:t>
      </w:r>
      <w:r w:rsidR="000F02E3">
        <w:rPr>
          <w:rFonts w:ascii="GHEA Grapalat" w:hAnsi="GHEA Grapalat"/>
          <w:b/>
          <w:bCs/>
          <w:lang w:val="hy-AM"/>
        </w:rPr>
        <w:t>7</w:t>
      </w:r>
      <w:r w:rsidRPr="001B2587">
        <w:rPr>
          <w:rFonts w:ascii="GHEA Grapalat" w:hAnsi="GHEA Grapalat"/>
          <w:b/>
          <w:bCs/>
          <w:lang w:val="hy-AM"/>
        </w:rPr>
        <w:t xml:space="preserve">-ի թիվ </w:t>
      </w:r>
      <w:r w:rsidR="00040647">
        <w:rPr>
          <w:rFonts w:ascii="GHEA Grapalat" w:hAnsi="GHEA Grapalat"/>
          <w:b/>
          <w:bCs/>
          <w:lang w:val="hy-AM"/>
        </w:rPr>
        <w:t>5</w:t>
      </w:r>
      <w:r w:rsidR="000F02E3">
        <w:rPr>
          <w:rFonts w:ascii="GHEA Grapalat" w:hAnsi="GHEA Grapalat"/>
          <w:b/>
          <w:bCs/>
          <w:lang w:val="hy-AM"/>
        </w:rPr>
        <w:t>25</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3F22AF09" w:rsidR="00CC6980" w:rsidRPr="009C5383" w:rsidRDefault="009C5383" w:rsidP="00CC6980">
            <w:pPr>
              <w:spacing w:after="0" w:line="240" w:lineRule="auto"/>
              <w:jc w:val="center"/>
              <w:rPr>
                <w:rFonts w:ascii="GHEA Grapalat" w:eastAsia="Times New Roman" w:hAnsi="GHEA Grapalat" w:cs="Calibri"/>
                <w:bCs/>
                <w:kern w:val="0"/>
                <w:sz w:val="16"/>
                <w:szCs w:val="16"/>
                <w:lang w:val="hy-AM"/>
                <w14:ligatures w14:val="none"/>
              </w:rPr>
            </w:pPr>
            <w:r w:rsidRPr="009C5383">
              <w:rPr>
                <w:rFonts w:ascii="GHEA Grapalat" w:eastAsia="Times New Roman" w:hAnsi="GHEA Grapalat" w:cs="Calibri"/>
                <w:bCs/>
                <w:kern w:val="0"/>
                <w:sz w:val="16"/>
                <w:szCs w:val="16"/>
                <w:lang w:val="hy-AM"/>
                <w14:ligatures w14:val="none"/>
              </w:rPr>
              <w:t>«Երևանի Ալեքսանդր Պուշկինի անվան հ.8 հիմնական դպրոց»</w:t>
            </w:r>
            <w:r>
              <w:rPr>
                <w:rFonts w:ascii="GHEA Grapalat" w:eastAsia="Times New Roman" w:hAnsi="GHEA Grapalat" w:cs="Calibri"/>
                <w:bCs/>
                <w:kern w:val="0"/>
                <w:sz w:val="16"/>
                <w:szCs w:val="16"/>
                <w:lang w:val="hy-AM"/>
                <w14:ligatures w14:val="none"/>
              </w:rPr>
              <w:t xml:space="preserve"> </w:t>
            </w:r>
            <w:r w:rsidR="000F02E3">
              <w:rPr>
                <w:rFonts w:ascii="GHEA Grapalat" w:eastAsia="Times New Roman" w:hAnsi="GHEA Grapalat" w:cs="Calibri"/>
                <w:bCs/>
                <w:kern w:val="0"/>
                <w:sz w:val="16"/>
                <w:szCs w:val="16"/>
                <w:lang w:val="hy-AM"/>
                <w14:ligatures w14:val="none"/>
              </w:rPr>
              <w:t>1212</w:t>
            </w:r>
            <w:r w:rsidRPr="009C5383">
              <w:rPr>
                <w:rFonts w:ascii="GHEA Grapalat" w:eastAsia="Times New Roman" w:hAnsi="GHEA Grapalat" w:cs="Calibri"/>
                <w:bCs/>
                <w:kern w:val="0"/>
                <w:sz w:val="16"/>
                <w:szCs w:val="16"/>
                <w:lang w:val="hy-AM"/>
                <w14:ligatures w14:val="none"/>
              </w:rPr>
              <w:t xml:space="preserve"> </w:t>
            </w:r>
            <w:r>
              <w:rPr>
                <w:rFonts w:ascii="GHEA Grapalat" w:eastAsia="Times New Roman" w:hAnsi="GHEA Grapalat" w:cs="Calibri"/>
                <w:bCs/>
                <w:kern w:val="0"/>
                <w:sz w:val="16"/>
                <w:szCs w:val="16"/>
                <w:lang w:val="hy-AM"/>
                <w14:ligatures w14:val="none"/>
              </w:rPr>
              <w:t>ք/մ</w:t>
            </w:r>
            <w:r w:rsidRPr="009C5383">
              <w:rPr>
                <w:rFonts w:ascii="MS Mincho" w:eastAsia="MS Mincho" w:hAnsi="MS Mincho" w:cs="MS Mincho" w:hint="eastAsia"/>
                <w:bCs/>
                <w:kern w:val="0"/>
                <w:sz w:val="16"/>
                <w:szCs w:val="16"/>
                <w:lang w:val="hy-AM"/>
                <w14:ligatures w14:val="none"/>
              </w:rPr>
              <w:t>․</w:t>
            </w:r>
            <w:r w:rsidRPr="009C5383">
              <w:rPr>
                <w:rFonts w:ascii="GHEA Grapalat" w:eastAsia="Times New Roman" w:hAnsi="GHEA Grapalat" w:cs="Calibri"/>
                <w:bCs/>
                <w:kern w:val="0"/>
                <w:sz w:val="16"/>
                <w:szCs w:val="16"/>
                <w:lang w:val="hy-AM"/>
                <w14:ligatures w14:val="none"/>
              </w:rPr>
              <w:t xml:space="preserve"> մակերեսով </w:t>
            </w:r>
            <w:r>
              <w:rPr>
                <w:rFonts w:ascii="GHEA Grapalat" w:eastAsia="Times New Roman" w:hAnsi="GHEA Grapalat" w:cs="Calibri"/>
                <w:bCs/>
                <w:kern w:val="0"/>
                <w:sz w:val="16"/>
                <w:szCs w:val="16"/>
                <w:lang w:val="hy-AM"/>
                <w14:ligatures w14:val="none"/>
              </w:rPr>
              <w:t>մ/շ-</w:t>
            </w:r>
            <w:r w:rsidRPr="009C5383">
              <w:rPr>
                <w:rFonts w:ascii="GHEA Grapalat" w:eastAsia="Times New Roman" w:hAnsi="GHEA Grapalat" w:cs="Calibri"/>
                <w:bCs/>
                <w:kern w:val="0"/>
                <w:sz w:val="16"/>
                <w:szCs w:val="16"/>
                <w:lang w:val="hy-AM"/>
                <w14:ligatures w14:val="none"/>
              </w:rPr>
              <w:t xml:space="preserve">ի </w:t>
            </w:r>
            <w:r w:rsidR="000F02E3">
              <w:rPr>
                <w:rFonts w:ascii="GHEA Grapalat" w:eastAsia="Times New Roman" w:hAnsi="GHEA Grapalat" w:cs="Calibri"/>
                <w:bCs/>
                <w:kern w:val="0"/>
                <w:sz w:val="16"/>
                <w:szCs w:val="16"/>
                <w:lang w:val="hy-AM"/>
                <w14:ligatures w14:val="none"/>
              </w:rPr>
              <w:t xml:space="preserve">5-րդ </w:t>
            </w:r>
            <w:r w:rsidRPr="009C5383">
              <w:rPr>
                <w:rFonts w:ascii="GHEA Grapalat" w:eastAsia="Times New Roman" w:hAnsi="GHEA Grapalat" w:cs="Calibri"/>
                <w:bCs/>
                <w:kern w:val="0"/>
                <w:sz w:val="16"/>
                <w:szCs w:val="16"/>
                <w:lang w:val="hy-AM"/>
                <w14:ligatures w14:val="none"/>
              </w:rPr>
              <w:t xml:space="preserve">հարկից  </w:t>
            </w:r>
          </w:p>
        </w:tc>
        <w:tc>
          <w:tcPr>
            <w:tcW w:w="1687" w:type="dxa"/>
            <w:vAlign w:val="center"/>
            <w:hideMark/>
          </w:tcPr>
          <w:p w14:paraId="6670E3FE" w14:textId="478252AE" w:rsidR="00CC6980" w:rsidRPr="009C5383" w:rsidRDefault="009C5383" w:rsidP="00CC6980">
            <w:pPr>
              <w:spacing w:after="0" w:line="240" w:lineRule="auto"/>
              <w:jc w:val="center"/>
              <w:rPr>
                <w:rFonts w:ascii="GHEA Grapalat" w:eastAsia="Times New Roman" w:hAnsi="GHEA Grapalat" w:cs="Calibri"/>
                <w:bCs/>
                <w:kern w:val="0"/>
                <w:sz w:val="16"/>
                <w:szCs w:val="16"/>
                <w:lang w:val="hy-AM"/>
                <w14:ligatures w14:val="none"/>
              </w:rPr>
            </w:pPr>
            <w:r w:rsidRPr="009C5383">
              <w:rPr>
                <w:rFonts w:ascii="GHEA Grapalat" w:eastAsia="Times New Roman" w:hAnsi="GHEA Grapalat" w:cs="Calibri"/>
                <w:bCs/>
                <w:kern w:val="0"/>
                <w:sz w:val="16"/>
                <w:szCs w:val="16"/>
                <w:lang w:val="hy-AM"/>
                <w14:ligatures w14:val="none"/>
              </w:rPr>
              <w:t xml:space="preserve">Երևան, Կենտրոն Մոսկովյան փողոց 17  </w:t>
            </w:r>
          </w:p>
        </w:tc>
        <w:tc>
          <w:tcPr>
            <w:tcW w:w="1001" w:type="dxa"/>
            <w:vAlign w:val="center"/>
            <w:hideMark/>
          </w:tcPr>
          <w:p w14:paraId="30F52B25" w14:textId="12001C03" w:rsidR="00CC6980" w:rsidRPr="00661A1A" w:rsidRDefault="0090099B"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145</w:t>
            </w:r>
          </w:p>
        </w:tc>
        <w:tc>
          <w:tcPr>
            <w:tcW w:w="1560" w:type="dxa"/>
            <w:vAlign w:val="center"/>
          </w:tcPr>
          <w:p w14:paraId="4884F7EB" w14:textId="142FEA0B" w:rsidR="00CC6980" w:rsidRPr="0090099B"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sidR="0090099B">
              <w:rPr>
                <w:rFonts w:ascii="GHEA Grapalat" w:eastAsia="Times New Roman" w:hAnsi="GHEA Grapalat" w:cs="Calibri"/>
                <w:kern w:val="0"/>
                <w:sz w:val="16"/>
                <w:szCs w:val="16"/>
                <w:lang w:val="hy-AM"/>
                <w14:ligatures w14:val="none"/>
              </w:rPr>
              <w:t xml:space="preserve">հունվար, </w:t>
            </w:r>
            <w:r>
              <w:rPr>
                <w:rFonts w:ascii="GHEA Grapalat" w:eastAsia="Times New Roman" w:hAnsi="GHEA Grapalat" w:cs="Calibri"/>
                <w:kern w:val="0"/>
                <w:sz w:val="16"/>
                <w:szCs w:val="16"/>
                <w:lang w:val="hy-AM"/>
                <w14:ligatures w14:val="none"/>
              </w:rPr>
              <w:t xml:space="preserve">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w:t>
            </w:r>
            <w:r w:rsidR="0090099B">
              <w:rPr>
                <w:rFonts w:ascii="GHEA Grapalat" w:eastAsia="Times New Roman" w:hAnsi="GHEA Grapalat" w:cs="Calibri"/>
                <w:kern w:val="0"/>
                <w:sz w:val="16"/>
                <w:szCs w:val="16"/>
                <w:lang w:val="hy-AM"/>
                <w14:ligatures w14:val="none"/>
              </w:rPr>
              <w:t xml:space="preserve">երկու </w:t>
            </w:r>
            <w:r w:rsidRPr="00FA273A">
              <w:rPr>
                <w:rFonts w:ascii="GHEA Grapalat" w:eastAsia="Times New Roman" w:hAnsi="GHEA Grapalat" w:cs="Calibri"/>
                <w:kern w:val="0"/>
                <w:sz w:val="16"/>
                <w:szCs w:val="16"/>
                <w:lang w:val="hy-AM"/>
                <w14:ligatures w14:val="none"/>
              </w:rPr>
              <w:t xml:space="preserve"> օր </w:t>
            </w:r>
            <w:r w:rsidR="0090099B">
              <w:rPr>
                <w:rFonts w:ascii="GHEA Grapalat" w:eastAsia="Times New Roman" w:hAnsi="GHEA Grapalat" w:cs="Calibri"/>
                <w:kern w:val="0"/>
                <w:sz w:val="16"/>
                <w:szCs w:val="16"/>
                <w:lang w:val="hy-AM"/>
                <w14:ligatures w14:val="none"/>
              </w:rPr>
              <w:t>երեքշաբթի,</w:t>
            </w:r>
            <w:r w:rsidR="00E12A25">
              <w:rPr>
                <w:rFonts w:ascii="GHEA Grapalat" w:eastAsia="Times New Roman" w:hAnsi="GHEA Grapalat" w:cs="Calibri"/>
                <w:kern w:val="0"/>
                <w:sz w:val="16"/>
                <w:szCs w:val="16"/>
                <w:lang w:val="hy-AM"/>
                <w14:ligatures w14:val="none"/>
              </w:rPr>
              <w:t xml:space="preserve"> </w:t>
            </w:r>
            <w:r w:rsidR="0090099B">
              <w:rPr>
                <w:rFonts w:ascii="GHEA Grapalat" w:eastAsia="Times New Roman" w:hAnsi="GHEA Grapalat" w:cs="Calibri"/>
                <w:kern w:val="0"/>
                <w:sz w:val="16"/>
                <w:szCs w:val="16"/>
                <w:lang w:val="hy-AM"/>
                <w14:ligatures w14:val="none"/>
              </w:rPr>
              <w:t>չորեքշաբթի</w:t>
            </w:r>
            <w:r w:rsidR="00E12A25">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ժամը՝</w:t>
            </w:r>
            <w:r w:rsidR="0090099B">
              <w:rPr>
                <w:rFonts w:ascii="GHEA Grapalat" w:eastAsia="Times New Roman" w:hAnsi="GHEA Grapalat" w:cs="Calibri"/>
                <w:kern w:val="0"/>
                <w:sz w:val="16"/>
                <w:szCs w:val="16"/>
                <w:lang w:val="hy-AM"/>
                <w14:ligatures w14:val="none"/>
              </w:rPr>
              <w:t xml:space="preserve"> 16</w:t>
            </w:r>
            <w:r w:rsidR="0090099B" w:rsidRPr="0090099B">
              <w:rPr>
                <w:rFonts w:ascii="MS Mincho" w:eastAsia="MS Mincho" w:hAnsi="MS Mincho" w:cs="MS Mincho" w:hint="eastAsia"/>
                <w:kern w:val="0"/>
                <w:sz w:val="16"/>
                <w:szCs w:val="16"/>
                <w:lang w:val="hy-AM"/>
                <w14:ligatures w14:val="none"/>
              </w:rPr>
              <w:t>․</w:t>
            </w:r>
            <w:r w:rsidR="0090099B">
              <w:rPr>
                <w:rFonts w:ascii="GHEA Grapalat" w:eastAsia="Times New Roman" w:hAnsi="GHEA Grapalat" w:cs="Calibri"/>
                <w:kern w:val="0"/>
                <w:sz w:val="16"/>
                <w:szCs w:val="16"/>
                <w:lang w:val="hy-AM"/>
                <w14:ligatures w14:val="none"/>
              </w:rPr>
              <w:t>30-18</w:t>
            </w:r>
            <w:r w:rsidR="0090099B" w:rsidRPr="0090099B">
              <w:rPr>
                <w:rFonts w:ascii="MS Mincho" w:eastAsia="MS Mincho" w:hAnsi="MS Mincho" w:cs="MS Mincho" w:hint="eastAsia"/>
                <w:kern w:val="0"/>
                <w:sz w:val="16"/>
                <w:szCs w:val="16"/>
                <w:lang w:val="hy-AM"/>
                <w14:ligatures w14:val="none"/>
              </w:rPr>
              <w:t>․</w:t>
            </w:r>
            <w:r w:rsidR="0090099B" w:rsidRPr="0090099B">
              <w:rPr>
                <w:rFonts w:ascii="GHEA Grapalat" w:eastAsia="Times New Roman" w:hAnsi="GHEA Grapalat" w:cs="Calibri"/>
                <w:kern w:val="0"/>
                <w:sz w:val="16"/>
                <w:szCs w:val="16"/>
                <w:lang w:val="hy-AM"/>
                <w14:ligatures w14:val="none"/>
              </w:rPr>
              <w:t>30</w:t>
            </w:r>
          </w:p>
        </w:tc>
        <w:tc>
          <w:tcPr>
            <w:tcW w:w="1842" w:type="dxa"/>
            <w:vAlign w:val="center"/>
          </w:tcPr>
          <w:p w14:paraId="03DC9E7A" w14:textId="15E8594D" w:rsidR="00CC6980" w:rsidRPr="009F4C50" w:rsidRDefault="00F03FFB"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26000</w:t>
            </w:r>
          </w:p>
        </w:tc>
        <w:tc>
          <w:tcPr>
            <w:tcW w:w="1560" w:type="dxa"/>
            <w:vAlign w:val="center"/>
            <w:hideMark/>
          </w:tcPr>
          <w:p w14:paraId="3027C52B" w14:textId="624BA53A" w:rsidR="00CC6980" w:rsidRPr="009F4C50" w:rsidRDefault="00F03FFB"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26000</w:t>
            </w:r>
          </w:p>
        </w:tc>
        <w:tc>
          <w:tcPr>
            <w:tcW w:w="1275" w:type="dxa"/>
            <w:vAlign w:val="center"/>
            <w:hideMark/>
          </w:tcPr>
          <w:p w14:paraId="00C3D173" w14:textId="24F946C1" w:rsidR="00CC6980" w:rsidRPr="009935C4" w:rsidRDefault="00233D25"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lang w:val="hy-AM"/>
                <w14:ligatures w14:val="none"/>
              </w:rPr>
              <w:t>14300</w:t>
            </w:r>
          </w:p>
        </w:tc>
        <w:tc>
          <w:tcPr>
            <w:tcW w:w="1276" w:type="dxa"/>
            <w:vAlign w:val="center"/>
          </w:tcPr>
          <w:p w14:paraId="4DA2EDB7" w14:textId="43292B2A" w:rsidR="00CC6980" w:rsidRPr="009F4C50" w:rsidRDefault="00F03FFB"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3031E36F" w:rsidR="00CC6980" w:rsidRPr="009F4C50" w:rsidRDefault="00F03FFB"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մշակութային</w:t>
            </w:r>
          </w:p>
        </w:tc>
      </w:tr>
      <w:bookmarkEnd w:id="3"/>
      <w:tr w:rsidR="00CC6980" w:rsidRPr="00D17832" w14:paraId="1B0DC5E1" w14:textId="77777777" w:rsidTr="00051B8B">
        <w:trPr>
          <w:trHeight w:val="825"/>
          <w:jc w:val="center"/>
        </w:trPr>
        <w:tc>
          <w:tcPr>
            <w:tcW w:w="14596" w:type="dxa"/>
            <w:gridSpan w:val="11"/>
          </w:tcPr>
          <w:p w14:paraId="36ACB7A3" w14:textId="0A81B788"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F03FFB">
              <w:rPr>
                <w:rFonts w:ascii="GHEA Grapalat" w:eastAsia="Times New Roman" w:hAnsi="GHEA Grapalat" w:cs="Calibri"/>
                <w:kern w:val="0"/>
                <w:sz w:val="18"/>
                <w:szCs w:val="18"/>
                <w:lang w:val="hy-AM"/>
                <w14:ligatures w14:val="none"/>
              </w:rPr>
              <w:t>լավ</w:t>
            </w:r>
            <w:r w:rsidR="00B95BF8">
              <w:rPr>
                <w:rFonts w:ascii="GHEA Grapalat" w:eastAsia="Times New Roman" w:hAnsi="GHEA Grapalat" w:cs="Calibri"/>
                <w:kern w:val="0"/>
                <w:sz w:val="18"/>
                <w:szCs w:val="18"/>
                <w:lang w:val="hy-AM"/>
                <w14:ligatures w14:val="none"/>
              </w:rPr>
              <w:t xml:space="preserve">, </w:t>
            </w:r>
            <w:r w:rsidRPr="002B7F73">
              <w:rPr>
                <w:rFonts w:ascii="GHEA Grapalat" w:eastAsia="Times New Roman" w:hAnsi="GHEA Grapalat" w:cs="Calibri"/>
                <w:kern w:val="0"/>
                <w:sz w:val="18"/>
                <w:szCs w:val="18"/>
                <w:lang w:val="hy-AM"/>
                <w14:ligatures w14:val="none"/>
              </w:rPr>
              <w:t>պատերը</w:t>
            </w:r>
            <w:r w:rsidR="00F03FFB">
              <w:rPr>
                <w:rFonts w:ascii="GHEA Grapalat" w:eastAsia="Times New Roman" w:hAnsi="GHEA Grapalat" w:cs="Calibri"/>
                <w:kern w:val="0"/>
                <w:sz w:val="18"/>
                <w:szCs w:val="18"/>
                <w:lang w:val="hy-AM"/>
                <w14:ligatures w14:val="none"/>
              </w:rPr>
              <w:t xml:space="preserve"> սոսնձաներկված,հատակը լամինատ,առաստաղը կախովի, </w:t>
            </w:r>
            <w:r w:rsidR="00947D25">
              <w:rPr>
                <w:rFonts w:ascii="GHEA Grapalat" w:eastAsia="Times New Roman" w:hAnsi="GHEA Grapalat" w:cs="Calibri"/>
                <w:kern w:val="0"/>
                <w:sz w:val="18"/>
                <w:szCs w:val="18"/>
                <w:lang w:val="hy-AM"/>
                <w14:ligatures w14:val="none"/>
              </w:rPr>
              <w:t>դռները փայտե և եվրո</w:t>
            </w:r>
            <w:r w:rsidR="00947D25">
              <w:rPr>
                <w:rFonts w:ascii="MS Mincho" w:eastAsia="MS Mincho" w:hAnsi="MS Mincho" w:cs="MS Mincho"/>
                <w:kern w:val="0"/>
                <w:sz w:val="18"/>
                <w:szCs w:val="18"/>
                <w:lang w:val="hy-AM"/>
                <w14:ligatures w14:val="none"/>
              </w:rPr>
              <w:t>,</w:t>
            </w:r>
            <w:r w:rsidR="00947D25">
              <w:rPr>
                <w:rFonts w:ascii="GHEA Grapalat" w:eastAsia="Times New Roman" w:hAnsi="GHEA Grapalat" w:cs="Calibri"/>
                <w:kern w:val="0"/>
                <w:sz w:val="18"/>
                <w:szCs w:val="18"/>
                <w:lang w:val="hy-AM"/>
                <w14:ligatures w14:val="none"/>
              </w:rPr>
              <w:t xml:space="preserve"> </w:t>
            </w:r>
            <w:r w:rsidR="001E3E7B">
              <w:rPr>
                <w:rFonts w:ascii="GHEA Grapalat" w:eastAsia="Times New Roman" w:hAnsi="GHEA Grapalat" w:cs="Calibri"/>
                <w:kern w:val="0"/>
                <w:sz w:val="18"/>
                <w:szCs w:val="18"/>
                <w:lang w:val="hy-AM"/>
                <w14:ligatures w14:val="none"/>
              </w:rPr>
              <w:t xml:space="preserve">պատուհանները </w:t>
            </w:r>
            <w:r w:rsidR="00947D25">
              <w:rPr>
                <w:rFonts w:ascii="GHEA Grapalat" w:eastAsia="Times New Roman" w:hAnsi="GHEA Grapalat" w:cs="Calibri"/>
                <w:kern w:val="0"/>
                <w:sz w:val="18"/>
                <w:szCs w:val="18"/>
                <w:lang w:val="hy-AM"/>
                <w14:ligatures w14:val="none"/>
              </w:rPr>
              <w:t>եվրո</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5BAF1B44"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2025թ</w:t>
      </w:r>
      <w:r w:rsidR="00040647" w:rsidRPr="00AB1773">
        <w:rPr>
          <w:rFonts w:ascii="MS Mincho" w:eastAsia="MS Mincho" w:hAnsi="MS Mincho" w:cs="MS Mincho"/>
          <w:b/>
          <w:bCs/>
          <w:i/>
          <w:iCs/>
          <w:sz w:val="16"/>
          <w:szCs w:val="16"/>
          <w:lang w:val="hy-AM"/>
        </w:rPr>
        <w:t>․</w:t>
      </w:r>
      <w:r w:rsidR="00040647" w:rsidRPr="00AB1773">
        <w:rPr>
          <w:rFonts w:ascii="GHEA Grapalat" w:hAnsi="GHEA Grapalat"/>
          <w:b/>
          <w:bCs/>
          <w:i/>
          <w:iCs/>
          <w:sz w:val="16"/>
          <w:szCs w:val="16"/>
          <w:lang w:val="hy-AM"/>
        </w:rPr>
        <w:t>հոկտեմբերի</w:t>
      </w:r>
      <w:r w:rsidR="00226762" w:rsidRPr="00AB1773">
        <w:rPr>
          <w:rFonts w:ascii="GHEA Grapalat" w:hAnsi="GHEA Grapalat"/>
          <w:b/>
          <w:bCs/>
          <w:i/>
          <w:iCs/>
          <w:sz w:val="16"/>
          <w:szCs w:val="16"/>
          <w:lang w:val="hy-AM"/>
        </w:rPr>
        <w:t xml:space="preserve"> </w:t>
      </w:r>
      <w:r w:rsidR="00040647" w:rsidRPr="00AB1773">
        <w:rPr>
          <w:rFonts w:ascii="GHEA Grapalat" w:hAnsi="GHEA Grapalat"/>
          <w:b/>
          <w:bCs/>
          <w:i/>
          <w:iCs/>
          <w:sz w:val="16"/>
          <w:szCs w:val="16"/>
          <w:lang w:val="hy-AM"/>
        </w:rPr>
        <w:t>2</w:t>
      </w:r>
      <w:r w:rsidR="00947D25">
        <w:rPr>
          <w:rFonts w:ascii="GHEA Grapalat" w:hAnsi="GHEA Grapalat"/>
          <w:b/>
          <w:bCs/>
          <w:i/>
          <w:iCs/>
          <w:sz w:val="16"/>
          <w:szCs w:val="16"/>
          <w:lang w:val="hy-AM"/>
        </w:rPr>
        <w:t>7</w:t>
      </w:r>
      <w:r w:rsidR="00275006" w:rsidRPr="00AB1773">
        <w:rPr>
          <w:rFonts w:ascii="GHEA Grapalat" w:hAnsi="GHEA Grapalat"/>
          <w:b/>
          <w:bCs/>
          <w:i/>
          <w:iCs/>
          <w:sz w:val="16"/>
          <w:szCs w:val="16"/>
          <w:lang w:val="hy-AM"/>
        </w:rPr>
        <w:t xml:space="preserve">-ի թիվ </w:t>
      </w:r>
      <w:r w:rsidR="00040647" w:rsidRPr="00AB1773">
        <w:rPr>
          <w:rFonts w:ascii="GHEA Grapalat" w:hAnsi="GHEA Grapalat"/>
          <w:b/>
          <w:bCs/>
          <w:i/>
          <w:iCs/>
          <w:sz w:val="16"/>
          <w:szCs w:val="16"/>
          <w:lang w:val="hy-AM"/>
        </w:rPr>
        <w:t>5</w:t>
      </w:r>
      <w:r w:rsidR="00947D25">
        <w:rPr>
          <w:rFonts w:ascii="GHEA Grapalat" w:hAnsi="GHEA Grapalat"/>
          <w:b/>
          <w:bCs/>
          <w:i/>
          <w:iCs/>
          <w:sz w:val="16"/>
          <w:szCs w:val="16"/>
          <w:lang w:val="hy-AM"/>
        </w:rPr>
        <w:t>25</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26A1A"/>
    <w:rsid w:val="00033864"/>
    <w:rsid w:val="00040647"/>
    <w:rsid w:val="00040AAD"/>
    <w:rsid w:val="00044070"/>
    <w:rsid w:val="00051B8B"/>
    <w:rsid w:val="000B2B50"/>
    <w:rsid w:val="000E1CEC"/>
    <w:rsid w:val="000E4B41"/>
    <w:rsid w:val="000F02E3"/>
    <w:rsid w:val="0010347D"/>
    <w:rsid w:val="0013093B"/>
    <w:rsid w:val="00173AF7"/>
    <w:rsid w:val="001761CD"/>
    <w:rsid w:val="00190650"/>
    <w:rsid w:val="001B2587"/>
    <w:rsid w:val="001E3E7B"/>
    <w:rsid w:val="00215460"/>
    <w:rsid w:val="002209AC"/>
    <w:rsid w:val="00226762"/>
    <w:rsid w:val="00233D25"/>
    <w:rsid w:val="00246535"/>
    <w:rsid w:val="00250AEA"/>
    <w:rsid w:val="0025408A"/>
    <w:rsid w:val="00275006"/>
    <w:rsid w:val="002859CE"/>
    <w:rsid w:val="00290B67"/>
    <w:rsid w:val="002B2F19"/>
    <w:rsid w:val="002B7F73"/>
    <w:rsid w:val="002C22A8"/>
    <w:rsid w:val="002F100A"/>
    <w:rsid w:val="002F76E3"/>
    <w:rsid w:val="00324A41"/>
    <w:rsid w:val="00335C78"/>
    <w:rsid w:val="003466DA"/>
    <w:rsid w:val="003468F8"/>
    <w:rsid w:val="00357BAA"/>
    <w:rsid w:val="00375493"/>
    <w:rsid w:val="003E7507"/>
    <w:rsid w:val="003F666D"/>
    <w:rsid w:val="004101FC"/>
    <w:rsid w:val="00441EFE"/>
    <w:rsid w:val="00443722"/>
    <w:rsid w:val="00444DE0"/>
    <w:rsid w:val="00462894"/>
    <w:rsid w:val="00495216"/>
    <w:rsid w:val="00495BEA"/>
    <w:rsid w:val="004C2733"/>
    <w:rsid w:val="004C3173"/>
    <w:rsid w:val="004D376C"/>
    <w:rsid w:val="004D5A69"/>
    <w:rsid w:val="004D674E"/>
    <w:rsid w:val="00504B66"/>
    <w:rsid w:val="00542606"/>
    <w:rsid w:val="00570B9C"/>
    <w:rsid w:val="005C16F3"/>
    <w:rsid w:val="005D3464"/>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C6D13"/>
    <w:rsid w:val="008D7FEE"/>
    <w:rsid w:val="0090099B"/>
    <w:rsid w:val="00907478"/>
    <w:rsid w:val="00930370"/>
    <w:rsid w:val="00936AD0"/>
    <w:rsid w:val="00937794"/>
    <w:rsid w:val="00947D25"/>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72517"/>
    <w:rsid w:val="00AA133E"/>
    <w:rsid w:val="00AA5DDB"/>
    <w:rsid w:val="00AB1773"/>
    <w:rsid w:val="00AD5C6E"/>
    <w:rsid w:val="00AE4720"/>
    <w:rsid w:val="00AF782A"/>
    <w:rsid w:val="00B20443"/>
    <w:rsid w:val="00B4041D"/>
    <w:rsid w:val="00B70D06"/>
    <w:rsid w:val="00B76385"/>
    <w:rsid w:val="00B846C0"/>
    <w:rsid w:val="00B95BF8"/>
    <w:rsid w:val="00BB2E61"/>
    <w:rsid w:val="00BF0B4B"/>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12A25"/>
    <w:rsid w:val="00E22626"/>
    <w:rsid w:val="00E37B5A"/>
    <w:rsid w:val="00E41542"/>
    <w:rsid w:val="00E62380"/>
    <w:rsid w:val="00E762AF"/>
    <w:rsid w:val="00EB35A3"/>
    <w:rsid w:val="00EF2237"/>
    <w:rsid w:val="00F03FFB"/>
    <w:rsid w:val="00F12DE9"/>
    <w:rsid w:val="00F6191C"/>
    <w:rsid w:val="00F8173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1237</Words>
  <Characters>7053</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2025-01-15T05:51:00Z</cp:lastPrinted>
  <dcterms:created xsi:type="dcterms:W3CDTF">2025-09-24T06:01:00Z</dcterms:created>
  <dcterms:modified xsi:type="dcterms:W3CDTF">2025-12-04T06:09:00Z</dcterms:modified>
</cp:coreProperties>
</file>