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5D3174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3D033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3D0333">
        <w:rPr>
          <w:rFonts w:ascii="GHEA Grapalat" w:hAnsi="GHEA Grapalat"/>
          <w:b/>
          <w:bCs/>
          <w:lang w:val="hy-AM"/>
        </w:rPr>
        <w:t>փետրվա</w:t>
      </w:r>
      <w:r w:rsidR="00FD1D83">
        <w:rPr>
          <w:rFonts w:ascii="GHEA Grapalat" w:hAnsi="GHEA Grapalat"/>
          <w:b/>
          <w:bCs/>
          <w:lang w:val="hy-AM"/>
        </w:rPr>
        <w:t>րի</w:t>
      </w:r>
      <w:r w:rsidR="007E6A0E" w:rsidRPr="00C67BBB">
        <w:rPr>
          <w:rFonts w:ascii="GHEA Grapalat" w:hAnsi="GHEA Grapalat"/>
          <w:b/>
          <w:bCs/>
          <w:lang w:val="hy-AM"/>
        </w:rPr>
        <w:t xml:space="preserve"> </w:t>
      </w:r>
      <w:r w:rsidR="003D0333">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34C07">
        <w:rPr>
          <w:rFonts w:ascii="GHEA Grapalat" w:hAnsi="GHEA Grapalat"/>
          <w:b/>
          <w:bCs/>
          <w:lang w:val="hy-AM"/>
        </w:rPr>
        <w:t>10</w:t>
      </w:r>
      <w:r w:rsidR="00CA12FC">
        <w:rPr>
          <w:rFonts w:ascii="GHEA Grapalat" w:hAnsi="GHEA Grapalat"/>
          <w:b/>
          <w:bCs/>
          <w:lang w:val="hy-AM"/>
        </w:rPr>
        <w:t>։</w:t>
      </w:r>
      <w:r w:rsidR="003D0333">
        <w:rPr>
          <w:rFonts w:ascii="GHEA Grapalat" w:hAnsi="GHEA Grapalat"/>
          <w:b/>
          <w:bCs/>
          <w:lang w:val="hy-AM"/>
        </w:rPr>
        <w:t>1</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92CED8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գրքեր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0B2E08A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283 500</w:t>
            </w:r>
          </w:p>
        </w:tc>
        <w:tc>
          <w:tcPr>
            <w:tcW w:w="1465" w:type="dxa"/>
            <w:tcBorders>
              <w:top w:val="single" w:sz="4" w:space="0" w:color="auto"/>
              <w:left w:val="nil"/>
              <w:bottom w:val="single" w:sz="4" w:space="0" w:color="auto"/>
              <w:right w:val="single" w:sz="4" w:space="0" w:color="auto"/>
            </w:tcBorders>
            <w:vAlign w:val="center"/>
            <w:hideMark/>
          </w:tcPr>
          <w:p w14:paraId="5BBE17E4" w14:textId="19B39030" w:rsidR="00C45F4F" w:rsidRPr="00AB701C" w:rsidRDefault="006E5B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174 105</w:t>
            </w:r>
          </w:p>
        </w:tc>
        <w:tc>
          <w:tcPr>
            <w:tcW w:w="1289" w:type="dxa"/>
            <w:tcBorders>
              <w:top w:val="single" w:sz="4" w:space="0" w:color="auto"/>
              <w:left w:val="nil"/>
              <w:bottom w:val="single" w:sz="4" w:space="0" w:color="auto"/>
              <w:right w:val="single" w:sz="4" w:space="0" w:color="auto"/>
            </w:tcBorders>
            <w:vAlign w:val="center"/>
            <w:hideMark/>
          </w:tcPr>
          <w:p w14:paraId="26A76C2F" w14:textId="70D9EAE1" w:rsidR="00C45F4F" w:rsidRPr="00AB701C" w:rsidRDefault="006E5B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69 642</w:t>
            </w:r>
          </w:p>
        </w:tc>
        <w:tc>
          <w:tcPr>
            <w:tcW w:w="1268" w:type="dxa"/>
            <w:tcBorders>
              <w:top w:val="single" w:sz="4" w:space="0" w:color="auto"/>
              <w:left w:val="nil"/>
              <w:bottom w:val="single" w:sz="4" w:space="0" w:color="auto"/>
              <w:right w:val="single" w:sz="4" w:space="0" w:color="auto"/>
            </w:tcBorders>
            <w:vAlign w:val="center"/>
            <w:hideMark/>
          </w:tcPr>
          <w:p w14:paraId="7FEDFF31" w14:textId="345A2B4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237" w:type="dxa"/>
            <w:tcBorders>
              <w:top w:val="single" w:sz="4" w:space="0" w:color="auto"/>
              <w:left w:val="nil"/>
              <w:bottom w:val="single" w:sz="4" w:space="0" w:color="auto"/>
              <w:right w:val="single" w:sz="4" w:space="0" w:color="auto"/>
            </w:tcBorders>
            <w:vAlign w:val="center"/>
            <w:hideMark/>
          </w:tcPr>
          <w:p w14:paraId="5EE903CD" w14:textId="1FD5A22D" w:rsidR="00C45F4F" w:rsidRPr="00AB701C" w:rsidRDefault="00C45F4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70 080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 73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F077A2" w:rsidRPr="00F077A2" w14:paraId="61493F0F"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077A2" w:rsidRPr="00F077A2" w:rsidRDefault="00F077A2" w:rsidP="00F077A2">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noWrap/>
            <w:hideMark/>
          </w:tcPr>
          <w:p w14:paraId="4C81DFD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Ջամալյան &lt;Ռազմական հոգեբանության հիմունքներ&gt; 2Մ</w:t>
            </w:r>
          </w:p>
        </w:tc>
        <w:tc>
          <w:tcPr>
            <w:tcW w:w="900" w:type="dxa"/>
            <w:tcBorders>
              <w:top w:val="nil"/>
              <w:left w:val="nil"/>
              <w:bottom w:val="single" w:sz="4" w:space="0" w:color="auto"/>
              <w:right w:val="single" w:sz="4" w:space="0" w:color="auto"/>
            </w:tcBorders>
            <w:vAlign w:val="center"/>
            <w:hideMark/>
          </w:tcPr>
          <w:p w14:paraId="2D76583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w:t>
            </w:r>
          </w:p>
        </w:tc>
      </w:tr>
      <w:tr w:rsidR="00F077A2" w:rsidRPr="00F077A2" w14:paraId="2892F9C3"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noWrap/>
            <w:hideMark/>
          </w:tcPr>
          <w:p w14:paraId="27E18B6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Նունե Սարումյան &lt;Լեռնային Ղարաբաղի ինքնավար մարզ 1960-1988 թթ&gt;</w:t>
            </w:r>
          </w:p>
        </w:tc>
        <w:tc>
          <w:tcPr>
            <w:tcW w:w="900" w:type="dxa"/>
            <w:tcBorders>
              <w:top w:val="nil"/>
              <w:left w:val="nil"/>
              <w:bottom w:val="single" w:sz="4" w:space="0" w:color="auto"/>
              <w:right w:val="single" w:sz="4" w:space="0" w:color="auto"/>
            </w:tcBorders>
            <w:vAlign w:val="center"/>
            <w:hideMark/>
          </w:tcPr>
          <w:p w14:paraId="12AECE3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2BD6AA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noWrap/>
            <w:hideMark/>
          </w:tcPr>
          <w:p w14:paraId="5AAC83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&lt;Կարո Սասունի&gt;</w:t>
            </w:r>
          </w:p>
        </w:tc>
        <w:tc>
          <w:tcPr>
            <w:tcW w:w="900" w:type="dxa"/>
            <w:tcBorders>
              <w:top w:val="nil"/>
              <w:left w:val="nil"/>
              <w:bottom w:val="single" w:sz="4" w:space="0" w:color="auto"/>
              <w:right w:val="single" w:sz="4" w:space="0" w:color="auto"/>
            </w:tcBorders>
            <w:noWrap/>
            <w:vAlign w:val="center"/>
            <w:hideMark/>
          </w:tcPr>
          <w:p w14:paraId="272B52A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63E06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noWrap/>
            <w:hideMark/>
          </w:tcPr>
          <w:p w14:paraId="779E080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Նովա&gt;</w:t>
            </w:r>
          </w:p>
        </w:tc>
        <w:tc>
          <w:tcPr>
            <w:tcW w:w="900" w:type="dxa"/>
            <w:tcBorders>
              <w:top w:val="nil"/>
              <w:left w:val="nil"/>
              <w:bottom w:val="single" w:sz="4" w:space="0" w:color="auto"/>
              <w:right w:val="single" w:sz="4" w:space="0" w:color="auto"/>
            </w:tcBorders>
            <w:noWrap/>
            <w:vAlign w:val="center"/>
            <w:hideMark/>
          </w:tcPr>
          <w:p w14:paraId="04A80EC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5D4FBA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noWrap/>
            <w:hideMark/>
          </w:tcPr>
          <w:p w14:paraId="26AE40F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Դավթյան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Մեզ</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Անծանոթ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Վարդանանց</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FFF1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2F47A93"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w:t>
            </w:r>
          </w:p>
        </w:tc>
        <w:tc>
          <w:tcPr>
            <w:tcW w:w="6210" w:type="dxa"/>
            <w:tcBorders>
              <w:top w:val="single" w:sz="4" w:space="0" w:color="auto"/>
              <w:left w:val="nil"/>
              <w:bottom w:val="single" w:sz="4" w:space="0" w:color="auto"/>
              <w:right w:val="single" w:sz="4" w:space="0" w:color="auto"/>
            </w:tcBorders>
            <w:noWrap/>
            <w:hideMark/>
          </w:tcPr>
          <w:p w14:paraId="06C3172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3-րդ</w:t>
            </w:r>
          </w:p>
        </w:tc>
        <w:tc>
          <w:tcPr>
            <w:tcW w:w="900" w:type="dxa"/>
            <w:tcBorders>
              <w:top w:val="single" w:sz="4" w:space="0" w:color="auto"/>
              <w:left w:val="nil"/>
              <w:bottom w:val="single" w:sz="4" w:space="0" w:color="auto"/>
              <w:right w:val="single" w:sz="4" w:space="0" w:color="auto"/>
            </w:tcBorders>
            <w:noWrap/>
            <w:vAlign w:val="center"/>
            <w:hideMark/>
          </w:tcPr>
          <w:p w14:paraId="055BBF6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8E0622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w:t>
            </w:r>
          </w:p>
        </w:tc>
        <w:tc>
          <w:tcPr>
            <w:tcW w:w="6210" w:type="dxa"/>
            <w:tcBorders>
              <w:top w:val="single" w:sz="4" w:space="0" w:color="auto"/>
              <w:left w:val="nil"/>
              <w:bottom w:val="single" w:sz="4" w:space="0" w:color="auto"/>
              <w:right w:val="single" w:sz="4" w:space="0" w:color="auto"/>
            </w:tcBorders>
            <w:noWrap/>
            <w:hideMark/>
          </w:tcPr>
          <w:p w14:paraId="48A6B4C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4-րդ</w:t>
            </w:r>
          </w:p>
        </w:tc>
        <w:tc>
          <w:tcPr>
            <w:tcW w:w="900" w:type="dxa"/>
            <w:tcBorders>
              <w:top w:val="single" w:sz="4" w:space="0" w:color="auto"/>
              <w:left w:val="nil"/>
              <w:bottom w:val="single" w:sz="4" w:space="0" w:color="auto"/>
              <w:right w:val="single" w:sz="4" w:space="0" w:color="auto"/>
            </w:tcBorders>
            <w:noWrap/>
            <w:vAlign w:val="center"/>
            <w:hideMark/>
          </w:tcPr>
          <w:p w14:paraId="3E724D6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Թադևոսսյան &lt;Վահան Մամիկոնյան պատմական ակնարկ&gt;</w:t>
            </w:r>
          </w:p>
        </w:tc>
        <w:tc>
          <w:tcPr>
            <w:tcW w:w="900" w:type="dxa"/>
            <w:tcBorders>
              <w:top w:val="nil"/>
              <w:left w:val="nil"/>
              <w:bottom w:val="single" w:sz="4" w:space="0" w:color="auto"/>
              <w:right w:val="single" w:sz="4" w:space="0" w:color="auto"/>
            </w:tcBorders>
            <w:noWrap/>
            <w:vAlign w:val="center"/>
            <w:hideMark/>
          </w:tcPr>
          <w:p w14:paraId="340A39E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A6132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Լուսիկ Մկրտչյան &lt; Հայ զինվոր&gt;</w:t>
            </w:r>
          </w:p>
        </w:tc>
        <w:tc>
          <w:tcPr>
            <w:tcW w:w="900" w:type="dxa"/>
            <w:tcBorders>
              <w:top w:val="nil"/>
              <w:left w:val="nil"/>
              <w:bottom w:val="single" w:sz="4" w:space="0" w:color="auto"/>
              <w:right w:val="single" w:sz="4" w:space="0" w:color="auto"/>
            </w:tcBorders>
            <w:noWrap/>
            <w:vAlign w:val="center"/>
            <w:hideMark/>
          </w:tcPr>
          <w:p w14:paraId="51C0A20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5013F6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noWrap/>
            <w:hideMark/>
          </w:tcPr>
          <w:p w14:paraId="3DD9EEB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Ռոման Բաղդասարյան &lt;Հայ ժողովրդի մասնակցությունը Կովկասի համար պայքարին ՝ 1-ին համ տարիներին 41-45 թթ</w:t>
            </w:r>
            <w:r w:rsidRPr="00F077A2">
              <w:rPr>
                <w:rFonts w:ascii="MS Mincho" w:eastAsia="MS Mincho" w:hAnsi="MS Mincho" w:cs="MS Mincho" w:hint="eastAsia"/>
                <w:color w:val="000000"/>
                <w:sz w:val="18"/>
                <w:szCs w:val="18"/>
              </w:rPr>
              <w:t>․</w:t>
            </w:r>
          </w:p>
        </w:tc>
        <w:tc>
          <w:tcPr>
            <w:tcW w:w="900" w:type="dxa"/>
            <w:tcBorders>
              <w:top w:val="single" w:sz="4" w:space="0" w:color="auto"/>
              <w:left w:val="nil"/>
              <w:bottom w:val="single" w:sz="4" w:space="0" w:color="auto"/>
              <w:right w:val="single" w:sz="4" w:space="0" w:color="auto"/>
            </w:tcBorders>
            <w:noWrap/>
            <w:vAlign w:val="center"/>
            <w:hideMark/>
          </w:tcPr>
          <w:p w14:paraId="6CA86FF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622C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հայերեն</w:t>
            </w:r>
          </w:p>
        </w:tc>
        <w:tc>
          <w:tcPr>
            <w:tcW w:w="900" w:type="dxa"/>
            <w:tcBorders>
              <w:top w:val="single" w:sz="4" w:space="0" w:color="auto"/>
              <w:left w:val="nil"/>
              <w:bottom w:val="single" w:sz="4" w:space="0" w:color="auto"/>
              <w:right w:val="single" w:sz="4" w:space="0" w:color="auto"/>
            </w:tcBorders>
            <w:noWrap/>
            <w:vAlign w:val="center"/>
            <w:hideMark/>
          </w:tcPr>
          <w:p w14:paraId="2C33DE8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ռուսերեն</w:t>
            </w:r>
          </w:p>
        </w:tc>
        <w:tc>
          <w:tcPr>
            <w:tcW w:w="900" w:type="dxa"/>
            <w:tcBorders>
              <w:top w:val="nil"/>
              <w:left w:val="nil"/>
              <w:bottom w:val="single" w:sz="4" w:space="0" w:color="auto"/>
              <w:right w:val="single" w:sz="4" w:space="0" w:color="auto"/>
            </w:tcBorders>
            <w:noWrap/>
            <w:vAlign w:val="center"/>
            <w:hideMark/>
          </w:tcPr>
          <w:p w14:paraId="49A6529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Ազիզ Թամոյան &lt;եզդի ժողովրդի մասնակցությունը Ղարաբաղյան պատերազմում&gt;</w:t>
            </w:r>
          </w:p>
        </w:tc>
        <w:tc>
          <w:tcPr>
            <w:tcW w:w="900" w:type="dxa"/>
            <w:tcBorders>
              <w:top w:val="nil"/>
              <w:left w:val="nil"/>
              <w:bottom w:val="single" w:sz="4" w:space="0" w:color="auto"/>
              <w:right w:val="single" w:sz="4" w:space="0" w:color="auto"/>
            </w:tcBorders>
            <w:noWrap/>
            <w:vAlign w:val="center"/>
            <w:hideMark/>
          </w:tcPr>
          <w:p w14:paraId="14F3BC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776B50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noWrap/>
            <w:hideMark/>
          </w:tcPr>
          <w:p w14:paraId="2500DD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ՀՀ և ԼՂՀ քաղաքականքարտեզ</w:t>
            </w:r>
          </w:p>
        </w:tc>
        <w:tc>
          <w:tcPr>
            <w:tcW w:w="900" w:type="dxa"/>
            <w:tcBorders>
              <w:top w:val="nil"/>
              <w:left w:val="nil"/>
              <w:bottom w:val="single" w:sz="4" w:space="0" w:color="auto"/>
              <w:right w:val="single" w:sz="4" w:space="0" w:color="auto"/>
            </w:tcBorders>
            <w:noWrap/>
            <w:vAlign w:val="center"/>
            <w:hideMark/>
          </w:tcPr>
          <w:p w14:paraId="2D2BE7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3"/>
      </w:tr>
      <w:tr w:rsidR="00F077A2"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Ղարաբաղյան պատերազմական քարտեզ</w:t>
            </w:r>
          </w:p>
        </w:tc>
        <w:tc>
          <w:tcPr>
            <w:tcW w:w="900" w:type="dxa"/>
            <w:tcBorders>
              <w:top w:val="nil"/>
              <w:left w:val="nil"/>
              <w:bottom w:val="single" w:sz="4" w:space="0" w:color="auto"/>
              <w:right w:val="single" w:sz="4" w:space="0" w:color="auto"/>
            </w:tcBorders>
            <w:vAlign w:val="center"/>
            <w:hideMark/>
          </w:tcPr>
          <w:p w14:paraId="376C93C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88BE3F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shd w:val="clear" w:color="auto" w:fill="FFFFFF"/>
            <w:noWrap/>
            <w:hideMark/>
          </w:tcPr>
          <w:p w14:paraId="524D5CD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Աշխարհի քաղաքական քարտեզ</w:t>
            </w:r>
          </w:p>
        </w:tc>
        <w:tc>
          <w:tcPr>
            <w:tcW w:w="900" w:type="dxa"/>
            <w:tcBorders>
              <w:top w:val="nil"/>
              <w:left w:val="nil"/>
              <w:bottom w:val="single" w:sz="4" w:space="0" w:color="auto"/>
              <w:right w:val="single" w:sz="4" w:space="0" w:color="auto"/>
            </w:tcBorders>
            <w:vAlign w:val="center"/>
            <w:hideMark/>
          </w:tcPr>
          <w:p w14:paraId="7CEED37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&lt;24Ժ</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Պոլսում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B10E6F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667200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18</w:t>
            </w:r>
          </w:p>
        </w:tc>
        <w:tc>
          <w:tcPr>
            <w:tcW w:w="6210" w:type="dxa"/>
            <w:tcBorders>
              <w:top w:val="nil"/>
              <w:left w:val="nil"/>
              <w:bottom w:val="single" w:sz="4" w:space="0" w:color="auto"/>
              <w:right w:val="single" w:sz="4" w:space="0" w:color="auto"/>
            </w:tcBorders>
            <w:shd w:val="clear" w:color="auto" w:fill="FFFFFF"/>
            <w:noWrap/>
            <w:hideMark/>
          </w:tcPr>
          <w:p w14:paraId="1C796F2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Նիկոլ Մաքիավելի &lt;Պրինցեպես&gt;</w:t>
            </w:r>
          </w:p>
        </w:tc>
        <w:tc>
          <w:tcPr>
            <w:tcW w:w="900" w:type="dxa"/>
            <w:tcBorders>
              <w:top w:val="nil"/>
              <w:left w:val="nil"/>
              <w:bottom w:val="single" w:sz="4" w:space="0" w:color="auto"/>
              <w:right w:val="single" w:sz="4" w:space="0" w:color="auto"/>
            </w:tcBorders>
            <w:noWrap/>
            <w:vAlign w:val="center"/>
            <w:hideMark/>
          </w:tcPr>
          <w:p w14:paraId="79A93A3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 xml:space="preserve">&lt;Հայրենքին իմ երգերում&gt; երգուսույց-տեսաերիզ </w:t>
            </w:r>
          </w:p>
        </w:tc>
        <w:tc>
          <w:tcPr>
            <w:tcW w:w="900" w:type="dxa"/>
            <w:tcBorders>
              <w:top w:val="nil"/>
              <w:left w:val="nil"/>
              <w:bottom w:val="single" w:sz="4" w:space="0" w:color="auto"/>
              <w:right w:val="single" w:sz="4" w:space="0" w:color="auto"/>
            </w:tcBorders>
            <w:noWrap/>
            <w:vAlign w:val="center"/>
            <w:hideMark/>
          </w:tcPr>
          <w:p w14:paraId="657E53A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77B7EF"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20</w:t>
            </w:r>
          </w:p>
        </w:tc>
        <w:tc>
          <w:tcPr>
            <w:tcW w:w="6210" w:type="dxa"/>
            <w:tcBorders>
              <w:top w:val="nil"/>
              <w:left w:val="nil"/>
              <w:bottom w:val="single" w:sz="4" w:space="0" w:color="auto"/>
              <w:right w:val="single" w:sz="4" w:space="0" w:color="auto"/>
            </w:tcBorders>
            <w:noWrap/>
            <w:hideMark/>
          </w:tcPr>
          <w:p w14:paraId="54D36BE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Եռաբլուր գրքույկ</w:t>
            </w:r>
          </w:p>
        </w:tc>
        <w:tc>
          <w:tcPr>
            <w:tcW w:w="900" w:type="dxa"/>
            <w:tcBorders>
              <w:top w:val="nil"/>
              <w:left w:val="nil"/>
              <w:bottom w:val="single" w:sz="4" w:space="0" w:color="auto"/>
              <w:right w:val="single" w:sz="4" w:space="0" w:color="auto"/>
            </w:tcBorders>
            <w:noWrap/>
            <w:vAlign w:val="center"/>
            <w:hideMark/>
          </w:tcPr>
          <w:p w14:paraId="4DDF9BB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2B6BB6C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21</w:t>
            </w:r>
          </w:p>
        </w:tc>
        <w:tc>
          <w:tcPr>
            <w:tcW w:w="6210" w:type="dxa"/>
            <w:tcBorders>
              <w:top w:val="nil"/>
              <w:left w:val="nil"/>
              <w:bottom w:val="single" w:sz="4" w:space="0" w:color="auto"/>
              <w:right w:val="single" w:sz="4" w:space="0" w:color="auto"/>
            </w:tcBorders>
            <w:noWrap/>
            <w:hideMark/>
          </w:tcPr>
          <w:p w14:paraId="6232308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&lt;կազակները և հայերը պատմական իրականության կտրվածքում&gt;</w:t>
            </w:r>
          </w:p>
        </w:tc>
        <w:tc>
          <w:tcPr>
            <w:tcW w:w="900" w:type="dxa"/>
            <w:tcBorders>
              <w:top w:val="nil"/>
              <w:left w:val="nil"/>
              <w:bottom w:val="single" w:sz="4" w:space="0" w:color="auto"/>
              <w:right w:val="single" w:sz="4" w:space="0" w:color="auto"/>
            </w:tcBorders>
            <w:noWrap/>
            <w:vAlign w:val="center"/>
            <w:hideMark/>
          </w:tcPr>
          <w:p w14:paraId="3A7CAF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4FD7C1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22</w:t>
            </w:r>
          </w:p>
        </w:tc>
        <w:tc>
          <w:tcPr>
            <w:tcW w:w="6210" w:type="dxa"/>
            <w:tcBorders>
              <w:top w:val="nil"/>
              <w:left w:val="nil"/>
              <w:bottom w:val="single" w:sz="4" w:space="0" w:color="auto"/>
              <w:right w:val="single" w:sz="4" w:space="0" w:color="auto"/>
            </w:tcBorders>
            <w:hideMark/>
          </w:tcPr>
          <w:p w14:paraId="39ECDF4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 Հայերեն խաղերի մեկնաբանություն&gt;</w:t>
            </w:r>
          </w:p>
        </w:tc>
        <w:tc>
          <w:tcPr>
            <w:tcW w:w="900" w:type="dxa"/>
            <w:tcBorders>
              <w:top w:val="nil"/>
              <w:left w:val="nil"/>
              <w:bottom w:val="single" w:sz="4" w:space="0" w:color="auto"/>
              <w:right w:val="single" w:sz="4" w:space="0" w:color="auto"/>
            </w:tcBorders>
            <w:noWrap/>
            <w:vAlign w:val="center"/>
            <w:hideMark/>
          </w:tcPr>
          <w:p w14:paraId="4F3E79B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B7BD8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23</w:t>
            </w:r>
          </w:p>
        </w:tc>
        <w:tc>
          <w:tcPr>
            <w:tcW w:w="6210" w:type="dxa"/>
            <w:tcBorders>
              <w:top w:val="nil"/>
              <w:left w:val="nil"/>
              <w:bottom w:val="single" w:sz="4" w:space="0" w:color="auto"/>
              <w:right w:val="single" w:sz="4" w:space="0" w:color="auto"/>
            </w:tcBorders>
            <w:hideMark/>
          </w:tcPr>
          <w:p w14:paraId="2C0BF7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Վահրամ Միրաքյան &lt;Լրատավամիջոցների ազդեցության հնարավորությունը&gt;</w:t>
            </w:r>
          </w:p>
        </w:tc>
        <w:tc>
          <w:tcPr>
            <w:tcW w:w="900" w:type="dxa"/>
            <w:tcBorders>
              <w:top w:val="nil"/>
              <w:left w:val="nil"/>
              <w:bottom w:val="single" w:sz="4" w:space="0" w:color="auto"/>
              <w:right w:val="single" w:sz="4" w:space="0" w:color="auto"/>
            </w:tcBorders>
            <w:noWrap/>
            <w:vAlign w:val="center"/>
            <w:hideMark/>
          </w:tcPr>
          <w:p w14:paraId="622629D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5A3AC9A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noWrap/>
            <w:hideMark/>
          </w:tcPr>
          <w:p w14:paraId="3A4F817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Ֆլորա Ղազարյան &lt; Քրիստոնեկան բարոյականությունը երիտասրդ ընտանիքում&gt;</w:t>
            </w:r>
          </w:p>
        </w:tc>
        <w:tc>
          <w:tcPr>
            <w:tcW w:w="900" w:type="dxa"/>
            <w:tcBorders>
              <w:top w:val="nil"/>
              <w:left w:val="nil"/>
              <w:bottom w:val="single" w:sz="4" w:space="0" w:color="auto"/>
              <w:right w:val="single" w:sz="4" w:space="0" w:color="auto"/>
            </w:tcBorders>
            <w:noWrap/>
            <w:vAlign w:val="center"/>
            <w:hideMark/>
          </w:tcPr>
          <w:p w14:paraId="17269E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 Սոկե Արծիվ&gt; Շքանշանի ասպետները</w:t>
            </w:r>
          </w:p>
        </w:tc>
        <w:tc>
          <w:tcPr>
            <w:tcW w:w="900" w:type="dxa"/>
            <w:tcBorders>
              <w:top w:val="nil"/>
              <w:left w:val="nil"/>
              <w:bottom w:val="single" w:sz="4" w:space="0" w:color="auto"/>
              <w:right w:val="single" w:sz="4" w:space="0" w:color="auto"/>
            </w:tcBorders>
            <w:noWrap/>
            <w:vAlign w:val="center"/>
            <w:hideMark/>
          </w:tcPr>
          <w:p w14:paraId="289B3B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18C976E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26</w:t>
            </w:r>
          </w:p>
        </w:tc>
        <w:tc>
          <w:tcPr>
            <w:tcW w:w="6210" w:type="dxa"/>
            <w:tcBorders>
              <w:top w:val="single" w:sz="4" w:space="0" w:color="auto"/>
              <w:left w:val="nil"/>
              <w:bottom w:val="single" w:sz="4" w:space="0" w:color="auto"/>
              <w:right w:val="single" w:sz="4" w:space="0" w:color="auto"/>
            </w:tcBorders>
            <w:noWrap/>
            <w:hideMark/>
          </w:tcPr>
          <w:p w14:paraId="3C415AA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&lt;ՊԲ զորատեսակները, ծառայությունները և առանձին ստորաբաժանումները Ղարաբաղյան պատերազմի գլխավոր ռազմագործողությունները&gt;</w:t>
            </w:r>
          </w:p>
        </w:tc>
        <w:tc>
          <w:tcPr>
            <w:tcW w:w="900" w:type="dxa"/>
            <w:tcBorders>
              <w:top w:val="single" w:sz="4" w:space="0" w:color="auto"/>
              <w:left w:val="nil"/>
              <w:bottom w:val="single" w:sz="4" w:space="0" w:color="auto"/>
              <w:right w:val="single" w:sz="4" w:space="0" w:color="auto"/>
            </w:tcBorders>
            <w:noWrap/>
            <w:vAlign w:val="center"/>
            <w:hideMark/>
          </w:tcPr>
          <w:p w14:paraId="3240BF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0201C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27</w:t>
            </w:r>
          </w:p>
        </w:tc>
        <w:tc>
          <w:tcPr>
            <w:tcW w:w="6210" w:type="dxa"/>
            <w:tcBorders>
              <w:top w:val="single" w:sz="4" w:space="0" w:color="auto"/>
              <w:left w:val="nil"/>
              <w:bottom w:val="single" w:sz="4" w:space="0" w:color="auto"/>
              <w:right w:val="single" w:sz="4" w:space="0" w:color="auto"/>
            </w:tcBorders>
            <w:noWrap/>
            <w:hideMark/>
          </w:tcPr>
          <w:p w14:paraId="6B76975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&lt;Ղարաբաղյան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3F9833C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&lt;Գաղափարների զինվորը&gt;</w:t>
            </w:r>
          </w:p>
        </w:tc>
        <w:tc>
          <w:tcPr>
            <w:tcW w:w="900" w:type="dxa"/>
            <w:tcBorders>
              <w:top w:val="nil"/>
              <w:left w:val="nil"/>
              <w:bottom w:val="single" w:sz="4" w:space="0" w:color="auto"/>
              <w:right w:val="single" w:sz="4" w:space="0" w:color="auto"/>
            </w:tcBorders>
            <w:noWrap/>
            <w:vAlign w:val="center"/>
            <w:hideMark/>
          </w:tcPr>
          <w:p w14:paraId="5A1D5BC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&lt;Վահան Մամիկոնյան &gt;</w:t>
            </w:r>
          </w:p>
        </w:tc>
        <w:tc>
          <w:tcPr>
            <w:tcW w:w="900" w:type="dxa"/>
            <w:tcBorders>
              <w:top w:val="nil"/>
              <w:left w:val="nil"/>
              <w:bottom w:val="single" w:sz="4" w:space="0" w:color="auto"/>
              <w:right w:val="single" w:sz="4" w:space="0" w:color="auto"/>
            </w:tcBorders>
            <w:vAlign w:val="center"/>
            <w:hideMark/>
          </w:tcPr>
          <w:p w14:paraId="23592C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604E77D"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noWrap/>
            <w:hideMark/>
          </w:tcPr>
          <w:p w14:paraId="07F375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&lt;Արցունքոտ Աստղեր&gt;</w:t>
            </w:r>
          </w:p>
        </w:tc>
        <w:tc>
          <w:tcPr>
            <w:tcW w:w="900" w:type="dxa"/>
            <w:tcBorders>
              <w:top w:val="nil"/>
              <w:left w:val="nil"/>
              <w:bottom w:val="single" w:sz="4" w:space="0" w:color="auto"/>
              <w:right w:val="single" w:sz="4" w:space="0" w:color="auto"/>
            </w:tcBorders>
            <w:vAlign w:val="center"/>
            <w:hideMark/>
          </w:tcPr>
          <w:p w14:paraId="21E5D80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B963C7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noWrap/>
            <w:hideMark/>
          </w:tcPr>
          <w:p w14:paraId="14A504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&lt;Հայրենի տունն է կանչում&gt;</w:t>
            </w:r>
          </w:p>
        </w:tc>
        <w:tc>
          <w:tcPr>
            <w:tcW w:w="900" w:type="dxa"/>
            <w:tcBorders>
              <w:top w:val="nil"/>
              <w:left w:val="nil"/>
              <w:bottom w:val="single" w:sz="4" w:space="0" w:color="auto"/>
              <w:right w:val="single" w:sz="4" w:space="0" w:color="auto"/>
            </w:tcBorders>
            <w:noWrap/>
            <w:vAlign w:val="center"/>
            <w:hideMark/>
          </w:tcPr>
          <w:p w14:paraId="19B826B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&lt;Մեր Հերոսները ու ԶՈՒ գեներալները&gt;</w:t>
            </w:r>
          </w:p>
        </w:tc>
        <w:tc>
          <w:tcPr>
            <w:tcW w:w="900" w:type="dxa"/>
            <w:tcBorders>
              <w:top w:val="nil"/>
              <w:left w:val="nil"/>
              <w:bottom w:val="single" w:sz="4" w:space="0" w:color="auto"/>
              <w:right w:val="single" w:sz="4" w:space="0" w:color="auto"/>
            </w:tcBorders>
            <w:noWrap/>
            <w:vAlign w:val="center"/>
            <w:hideMark/>
          </w:tcPr>
          <w:p w14:paraId="7E40885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Արմենակյան &lt;Ես մի ազարկն եմ քո կռվի&gt;</w:t>
            </w:r>
          </w:p>
        </w:tc>
        <w:tc>
          <w:tcPr>
            <w:tcW w:w="900" w:type="dxa"/>
            <w:tcBorders>
              <w:top w:val="nil"/>
              <w:left w:val="nil"/>
              <w:bottom w:val="single" w:sz="4" w:space="0" w:color="auto"/>
              <w:right w:val="single" w:sz="4" w:space="0" w:color="auto"/>
            </w:tcBorders>
            <w:noWrap/>
            <w:vAlign w:val="center"/>
            <w:hideMark/>
          </w:tcPr>
          <w:p w14:paraId="050E131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Լարիսա  Գևորգյան &lt;Երեք օրից կգամ ,մամ&gt;</w:t>
            </w:r>
          </w:p>
        </w:tc>
        <w:tc>
          <w:tcPr>
            <w:tcW w:w="900" w:type="dxa"/>
            <w:tcBorders>
              <w:top w:val="nil"/>
              <w:left w:val="nil"/>
              <w:bottom w:val="single" w:sz="4" w:space="0" w:color="auto"/>
              <w:right w:val="single" w:sz="4" w:space="0" w:color="auto"/>
            </w:tcBorders>
            <w:noWrap/>
            <w:vAlign w:val="center"/>
            <w:hideMark/>
          </w:tcPr>
          <w:p w14:paraId="1AD707D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5D80F7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noWrap/>
            <w:hideMark/>
          </w:tcPr>
          <w:p w14:paraId="0889619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Գուրգեն Խաժակյան &lt;հերոս անլեգալ /ծտյալ/ հետաղուզյներ Գևորգ և Գոհար վարդանյաններ</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Հպում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լեգենդին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շարունակվում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72C6B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060BA2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hideMark/>
          </w:tcPr>
          <w:p w14:paraId="685D0D6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&lt;Ծաղկաբույլ&gt;</w:t>
            </w:r>
          </w:p>
        </w:tc>
        <w:tc>
          <w:tcPr>
            <w:tcW w:w="900" w:type="dxa"/>
            <w:tcBorders>
              <w:top w:val="nil"/>
              <w:left w:val="nil"/>
              <w:bottom w:val="single" w:sz="4" w:space="0" w:color="auto"/>
              <w:right w:val="single" w:sz="4" w:space="0" w:color="auto"/>
            </w:tcBorders>
            <w:noWrap/>
            <w:vAlign w:val="center"/>
            <w:hideMark/>
          </w:tcPr>
          <w:p w14:paraId="54D7874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Սենոր Հասրաթյան &lt;Հաղթող բանակի զորահանդես&gt;</w:t>
            </w:r>
          </w:p>
        </w:tc>
        <w:tc>
          <w:tcPr>
            <w:tcW w:w="900" w:type="dxa"/>
            <w:tcBorders>
              <w:top w:val="nil"/>
              <w:left w:val="nil"/>
              <w:bottom w:val="single" w:sz="4" w:space="0" w:color="auto"/>
              <w:right w:val="single" w:sz="4" w:space="0" w:color="auto"/>
            </w:tcBorders>
            <w:noWrap/>
            <w:vAlign w:val="center"/>
            <w:hideMark/>
          </w:tcPr>
          <w:p w14:paraId="4307233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B8642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noWrap/>
            <w:hideMark/>
          </w:tcPr>
          <w:p w14:paraId="60556B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Լավրիենտի Միրզոյան &lt;Կյանքի ուղեցույց&gt;</w:t>
            </w:r>
          </w:p>
        </w:tc>
        <w:tc>
          <w:tcPr>
            <w:tcW w:w="900" w:type="dxa"/>
            <w:tcBorders>
              <w:top w:val="nil"/>
              <w:left w:val="nil"/>
              <w:bottom w:val="single" w:sz="4" w:space="0" w:color="auto"/>
              <w:right w:val="single" w:sz="4" w:space="0" w:color="auto"/>
            </w:tcBorders>
            <w:noWrap/>
            <w:vAlign w:val="center"/>
            <w:hideMark/>
          </w:tcPr>
          <w:p w14:paraId="4800672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B821A55"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39</w:t>
            </w:r>
          </w:p>
        </w:tc>
        <w:tc>
          <w:tcPr>
            <w:tcW w:w="6210" w:type="dxa"/>
            <w:tcBorders>
              <w:top w:val="single" w:sz="4" w:space="0" w:color="auto"/>
              <w:left w:val="nil"/>
              <w:bottom w:val="single" w:sz="4" w:space="0" w:color="auto"/>
              <w:right w:val="single" w:sz="4" w:space="0" w:color="auto"/>
            </w:tcBorders>
            <w:noWrap/>
            <w:hideMark/>
          </w:tcPr>
          <w:p w14:paraId="22217D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79D7BA1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F410B3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40</w:t>
            </w:r>
          </w:p>
        </w:tc>
        <w:tc>
          <w:tcPr>
            <w:tcW w:w="6210" w:type="dxa"/>
            <w:tcBorders>
              <w:top w:val="single" w:sz="4" w:space="0" w:color="auto"/>
              <w:left w:val="nil"/>
              <w:bottom w:val="single" w:sz="4" w:space="0" w:color="auto"/>
              <w:right w:val="single" w:sz="4" w:space="0" w:color="auto"/>
            </w:tcBorders>
            <w:noWrap/>
            <w:hideMark/>
          </w:tcPr>
          <w:p w14:paraId="7D07816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5</w:t>
            </w:r>
          </w:p>
        </w:tc>
        <w:tc>
          <w:tcPr>
            <w:tcW w:w="900" w:type="dxa"/>
            <w:tcBorders>
              <w:top w:val="single" w:sz="4" w:space="0" w:color="auto"/>
              <w:left w:val="nil"/>
              <w:bottom w:val="single" w:sz="4" w:space="0" w:color="auto"/>
              <w:right w:val="single" w:sz="4" w:space="0" w:color="auto"/>
            </w:tcBorders>
            <w:noWrap/>
            <w:vAlign w:val="center"/>
            <w:hideMark/>
          </w:tcPr>
          <w:p w14:paraId="23FBCFF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A91D4E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noWrap/>
            <w:hideMark/>
          </w:tcPr>
          <w:p w14:paraId="57339B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6</w:t>
            </w:r>
          </w:p>
        </w:tc>
        <w:tc>
          <w:tcPr>
            <w:tcW w:w="900" w:type="dxa"/>
            <w:tcBorders>
              <w:top w:val="nil"/>
              <w:left w:val="nil"/>
              <w:bottom w:val="single" w:sz="4" w:space="0" w:color="auto"/>
              <w:right w:val="single" w:sz="4" w:space="0" w:color="auto"/>
            </w:tcBorders>
            <w:noWrap/>
            <w:vAlign w:val="center"/>
            <w:hideMark/>
          </w:tcPr>
          <w:p w14:paraId="71D7F5A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Գևորգյան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Ազատագրական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պայքար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ռազմական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Էջեր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Հերոսապատումից</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F8000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9EFA08A"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43</w:t>
            </w:r>
          </w:p>
        </w:tc>
        <w:tc>
          <w:tcPr>
            <w:tcW w:w="6210" w:type="dxa"/>
            <w:tcBorders>
              <w:top w:val="single" w:sz="4" w:space="0" w:color="auto"/>
              <w:left w:val="nil"/>
              <w:bottom w:val="single" w:sz="4" w:space="0" w:color="auto"/>
              <w:right w:val="single" w:sz="4" w:space="0" w:color="auto"/>
            </w:tcBorders>
            <w:noWrap/>
            <w:hideMark/>
          </w:tcPr>
          <w:p w14:paraId="25DEEFE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 Փարվեմ բալենուն Չմրսի&gt;</w:t>
            </w:r>
          </w:p>
        </w:tc>
        <w:tc>
          <w:tcPr>
            <w:tcW w:w="900" w:type="dxa"/>
            <w:tcBorders>
              <w:top w:val="single" w:sz="4" w:space="0" w:color="auto"/>
              <w:left w:val="nil"/>
              <w:bottom w:val="single" w:sz="4" w:space="0" w:color="auto"/>
              <w:right w:val="single" w:sz="4" w:space="0" w:color="auto"/>
            </w:tcBorders>
            <w:vAlign w:val="center"/>
            <w:hideMark/>
          </w:tcPr>
          <w:p w14:paraId="74A5BC8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F00712"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44</w:t>
            </w:r>
          </w:p>
        </w:tc>
        <w:tc>
          <w:tcPr>
            <w:tcW w:w="6210" w:type="dxa"/>
            <w:tcBorders>
              <w:top w:val="single" w:sz="4" w:space="0" w:color="auto"/>
              <w:left w:val="nil"/>
              <w:bottom w:val="single" w:sz="4" w:space="0" w:color="auto"/>
              <w:right w:val="single" w:sz="4" w:space="0" w:color="auto"/>
            </w:tcBorders>
            <w:noWrap/>
            <w:hideMark/>
          </w:tcPr>
          <w:p w14:paraId="45E5962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&lt;Ծաղկել է ձորի խնձորենին&gt;</w:t>
            </w:r>
          </w:p>
        </w:tc>
        <w:tc>
          <w:tcPr>
            <w:tcW w:w="900" w:type="dxa"/>
            <w:tcBorders>
              <w:top w:val="single" w:sz="4" w:space="0" w:color="auto"/>
              <w:left w:val="nil"/>
              <w:bottom w:val="single" w:sz="4" w:space="0" w:color="auto"/>
              <w:right w:val="single" w:sz="4" w:space="0" w:color="auto"/>
            </w:tcBorders>
            <w:vAlign w:val="center"/>
            <w:hideMark/>
          </w:tcPr>
          <w:p w14:paraId="13BF500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C6A70B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&lt;Այգեստանի արծիվները&gt;</w:t>
            </w:r>
          </w:p>
        </w:tc>
        <w:tc>
          <w:tcPr>
            <w:tcW w:w="900" w:type="dxa"/>
            <w:tcBorders>
              <w:top w:val="single" w:sz="4" w:space="0" w:color="auto"/>
              <w:left w:val="nil"/>
              <w:bottom w:val="single" w:sz="4" w:space="0" w:color="auto"/>
              <w:right w:val="single" w:sz="4" w:space="0" w:color="auto"/>
            </w:tcBorders>
            <w:noWrap/>
            <w:vAlign w:val="center"/>
            <w:hideMark/>
          </w:tcPr>
          <w:p w14:paraId="4D098A1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7A4045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noWrap/>
            <w:hideMark/>
          </w:tcPr>
          <w:p w14:paraId="77D2F09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Համլետ Գևորգյան &lt;Նիկոլ Դուման&gt;</w:t>
            </w:r>
          </w:p>
        </w:tc>
        <w:tc>
          <w:tcPr>
            <w:tcW w:w="900" w:type="dxa"/>
            <w:tcBorders>
              <w:top w:val="nil"/>
              <w:left w:val="nil"/>
              <w:bottom w:val="single" w:sz="4" w:space="0" w:color="auto"/>
              <w:right w:val="single" w:sz="4" w:space="0" w:color="auto"/>
            </w:tcBorders>
            <w:noWrap/>
            <w:vAlign w:val="center"/>
            <w:hideMark/>
          </w:tcPr>
          <w:p w14:paraId="7263B97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&lt;Հոքեգալստականությունը և լեզուներ խոսելու աղանդը&gt;</w:t>
            </w:r>
          </w:p>
        </w:tc>
        <w:tc>
          <w:tcPr>
            <w:tcW w:w="900" w:type="dxa"/>
            <w:tcBorders>
              <w:top w:val="nil"/>
              <w:left w:val="nil"/>
              <w:bottom w:val="single" w:sz="4" w:space="0" w:color="auto"/>
              <w:right w:val="single" w:sz="4" w:space="0" w:color="auto"/>
            </w:tcBorders>
            <w:noWrap/>
            <w:vAlign w:val="center"/>
            <w:hideMark/>
          </w:tcPr>
          <w:p w14:paraId="0CD34A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&lt;Վերադարձ դեպի հարություն&gt;</w:t>
            </w:r>
          </w:p>
        </w:tc>
        <w:tc>
          <w:tcPr>
            <w:tcW w:w="900" w:type="dxa"/>
            <w:tcBorders>
              <w:top w:val="nil"/>
              <w:left w:val="nil"/>
              <w:bottom w:val="single" w:sz="4" w:space="0" w:color="auto"/>
              <w:right w:val="single" w:sz="4" w:space="0" w:color="auto"/>
            </w:tcBorders>
            <w:noWrap/>
            <w:vAlign w:val="center"/>
            <w:hideMark/>
          </w:tcPr>
          <w:p w14:paraId="7168D88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D9EA92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1E83CA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49</w:t>
            </w:r>
          </w:p>
        </w:tc>
        <w:tc>
          <w:tcPr>
            <w:tcW w:w="6210" w:type="dxa"/>
            <w:tcBorders>
              <w:top w:val="nil"/>
              <w:left w:val="nil"/>
              <w:bottom w:val="single" w:sz="4" w:space="0" w:color="auto"/>
              <w:right w:val="single" w:sz="4" w:space="0" w:color="auto"/>
            </w:tcBorders>
            <w:noWrap/>
            <w:hideMark/>
          </w:tcPr>
          <w:p w14:paraId="656BC28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Ղարիբյան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դեպի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Հայաստան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Ամերիկյան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զինվորական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առաքելության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զեկույցը</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12E2E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E50E7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ACD61B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50</w:t>
            </w:r>
          </w:p>
        </w:tc>
        <w:tc>
          <w:tcPr>
            <w:tcW w:w="6210" w:type="dxa"/>
            <w:tcBorders>
              <w:top w:val="nil"/>
              <w:left w:val="nil"/>
              <w:bottom w:val="single" w:sz="4" w:space="0" w:color="auto"/>
              <w:right w:val="single" w:sz="4" w:space="0" w:color="auto"/>
            </w:tcBorders>
            <w:hideMark/>
          </w:tcPr>
          <w:p w14:paraId="242B8A0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Աղաբաբյան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Արցախը</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վաղնջական</w:t>
            </w:r>
            <w:r w:rsidRPr="00F077A2">
              <w:rPr>
                <w:rFonts w:ascii="GHEA Grapalat" w:hAnsi="GHEA Grapalat" w:cs="Calibri"/>
                <w:color w:val="000000"/>
                <w:sz w:val="18"/>
                <w:szCs w:val="18"/>
              </w:rPr>
              <w:t xml:space="preserve"> ժամանակաշրջանից մինչև 1917 թ</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Հայացք</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55AAD0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CED2CC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69CDA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51</w:t>
            </w:r>
          </w:p>
        </w:tc>
        <w:tc>
          <w:tcPr>
            <w:tcW w:w="6210" w:type="dxa"/>
            <w:tcBorders>
              <w:top w:val="nil"/>
              <w:left w:val="nil"/>
              <w:bottom w:val="single" w:sz="4" w:space="0" w:color="auto"/>
              <w:right w:val="single" w:sz="4" w:space="0" w:color="auto"/>
            </w:tcBorders>
            <w:hideMark/>
          </w:tcPr>
          <w:p w14:paraId="4F02F8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nil"/>
              <w:left w:val="nil"/>
              <w:bottom w:val="single" w:sz="4" w:space="0" w:color="auto"/>
              <w:right w:val="single" w:sz="4" w:space="0" w:color="auto"/>
            </w:tcBorders>
            <w:noWrap/>
            <w:vAlign w:val="center"/>
            <w:hideMark/>
          </w:tcPr>
          <w:p w14:paraId="3FF1EA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4D9C97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1DB451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52</w:t>
            </w:r>
          </w:p>
        </w:tc>
        <w:tc>
          <w:tcPr>
            <w:tcW w:w="6210" w:type="dxa"/>
            <w:tcBorders>
              <w:top w:val="nil"/>
              <w:left w:val="nil"/>
              <w:bottom w:val="single" w:sz="4" w:space="0" w:color="auto"/>
              <w:right w:val="single" w:sz="4" w:space="0" w:color="auto"/>
            </w:tcBorders>
            <w:noWrap/>
            <w:hideMark/>
          </w:tcPr>
          <w:p w14:paraId="33F5DD1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Ասպրամ Ծառուկյան &lt;Բարև ինչպես եք , լավ եք&gt;</w:t>
            </w:r>
          </w:p>
        </w:tc>
        <w:tc>
          <w:tcPr>
            <w:tcW w:w="900" w:type="dxa"/>
            <w:tcBorders>
              <w:top w:val="nil"/>
              <w:left w:val="nil"/>
              <w:bottom w:val="single" w:sz="4" w:space="0" w:color="auto"/>
              <w:right w:val="single" w:sz="4" w:space="0" w:color="auto"/>
            </w:tcBorders>
            <w:noWrap/>
            <w:vAlign w:val="center"/>
            <w:hideMark/>
          </w:tcPr>
          <w:p w14:paraId="7A2EB5F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EAA8BB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213541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53</w:t>
            </w:r>
          </w:p>
        </w:tc>
        <w:tc>
          <w:tcPr>
            <w:tcW w:w="6210" w:type="dxa"/>
            <w:tcBorders>
              <w:top w:val="nil"/>
              <w:left w:val="nil"/>
              <w:bottom w:val="single" w:sz="4" w:space="0" w:color="auto"/>
              <w:right w:val="single" w:sz="4" w:space="0" w:color="auto"/>
            </w:tcBorders>
            <w:noWrap/>
            <w:hideMark/>
          </w:tcPr>
          <w:p w14:paraId="7A8ED3F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Արման Ռևազյան &lt;Մաքառածը&gt;</w:t>
            </w:r>
          </w:p>
        </w:tc>
        <w:tc>
          <w:tcPr>
            <w:tcW w:w="900" w:type="dxa"/>
            <w:tcBorders>
              <w:top w:val="nil"/>
              <w:left w:val="nil"/>
              <w:bottom w:val="single" w:sz="4" w:space="0" w:color="auto"/>
              <w:right w:val="single" w:sz="4" w:space="0" w:color="auto"/>
            </w:tcBorders>
            <w:noWrap/>
            <w:vAlign w:val="center"/>
            <w:hideMark/>
          </w:tcPr>
          <w:p w14:paraId="5466BF7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5E0737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FBED8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54</w:t>
            </w:r>
          </w:p>
        </w:tc>
        <w:tc>
          <w:tcPr>
            <w:tcW w:w="6210" w:type="dxa"/>
            <w:tcBorders>
              <w:top w:val="nil"/>
              <w:left w:val="nil"/>
              <w:bottom w:val="single" w:sz="4" w:space="0" w:color="auto"/>
              <w:right w:val="single" w:sz="4" w:space="0" w:color="auto"/>
            </w:tcBorders>
            <w:noWrap/>
            <w:hideMark/>
          </w:tcPr>
          <w:p w14:paraId="47762C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Սահակ Սահակյան &lt;Հայոց Ազատամարտը երգերում&gt;</w:t>
            </w:r>
          </w:p>
        </w:tc>
        <w:tc>
          <w:tcPr>
            <w:tcW w:w="900" w:type="dxa"/>
            <w:tcBorders>
              <w:top w:val="nil"/>
              <w:left w:val="nil"/>
              <w:bottom w:val="single" w:sz="4" w:space="0" w:color="auto"/>
              <w:right w:val="single" w:sz="4" w:space="0" w:color="auto"/>
            </w:tcBorders>
            <w:noWrap/>
            <w:vAlign w:val="center"/>
            <w:hideMark/>
          </w:tcPr>
          <w:p w14:paraId="1B82D6D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E9EC8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B954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55</w:t>
            </w:r>
          </w:p>
        </w:tc>
        <w:tc>
          <w:tcPr>
            <w:tcW w:w="6210" w:type="dxa"/>
            <w:tcBorders>
              <w:top w:val="nil"/>
              <w:left w:val="nil"/>
              <w:bottom w:val="single" w:sz="4" w:space="0" w:color="auto"/>
              <w:right w:val="single" w:sz="4" w:space="0" w:color="auto"/>
            </w:tcBorders>
            <w:noWrap/>
            <w:hideMark/>
          </w:tcPr>
          <w:p w14:paraId="06D936D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Մովսիսյան &lt; Հայոց պատմության աշխարահակալությւնները&gt;</w:t>
            </w:r>
          </w:p>
        </w:tc>
        <w:tc>
          <w:tcPr>
            <w:tcW w:w="900" w:type="dxa"/>
            <w:tcBorders>
              <w:top w:val="nil"/>
              <w:left w:val="nil"/>
              <w:bottom w:val="single" w:sz="4" w:space="0" w:color="auto"/>
              <w:right w:val="single" w:sz="4" w:space="0" w:color="auto"/>
            </w:tcBorders>
            <w:noWrap/>
            <w:vAlign w:val="center"/>
            <w:hideMark/>
          </w:tcPr>
          <w:p w14:paraId="56195C4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480F0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8B9A1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56</w:t>
            </w:r>
          </w:p>
        </w:tc>
        <w:tc>
          <w:tcPr>
            <w:tcW w:w="6210" w:type="dxa"/>
            <w:tcBorders>
              <w:top w:val="nil"/>
              <w:left w:val="nil"/>
              <w:bottom w:val="single" w:sz="4" w:space="0" w:color="auto"/>
              <w:right w:val="single" w:sz="4" w:space="0" w:color="auto"/>
            </w:tcBorders>
            <w:noWrap/>
            <w:hideMark/>
          </w:tcPr>
          <w:p w14:paraId="12A3A18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Մովսեսյան &lt; Հայոց Պետականությունը&gt;</w:t>
            </w:r>
          </w:p>
        </w:tc>
        <w:tc>
          <w:tcPr>
            <w:tcW w:w="900" w:type="dxa"/>
            <w:tcBorders>
              <w:top w:val="nil"/>
              <w:left w:val="nil"/>
              <w:bottom w:val="single" w:sz="4" w:space="0" w:color="auto"/>
              <w:right w:val="single" w:sz="4" w:space="0" w:color="auto"/>
            </w:tcBorders>
            <w:noWrap/>
            <w:vAlign w:val="center"/>
            <w:hideMark/>
          </w:tcPr>
          <w:p w14:paraId="2A796A6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FD6B9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0074A69B" w14:textId="77777777" w:rsidR="00F077A2" w:rsidRPr="00F077A2" w:rsidRDefault="00F077A2" w:rsidP="00F077A2">
            <w:pPr>
              <w:rPr>
                <w:rFonts w:ascii="GHEA Grapalat" w:hAnsi="GHEA Grapalat"/>
                <w:sz w:val="18"/>
                <w:szCs w:val="18"/>
              </w:rPr>
            </w:pPr>
            <w:bookmarkStart w:id="4" w:name="_Hlk212043451"/>
            <w:r w:rsidRPr="00F077A2">
              <w:rPr>
                <w:rFonts w:ascii="GHEA Grapalat" w:hAnsi="GHEA Grapalat"/>
                <w:sz w:val="18"/>
                <w:szCs w:val="18"/>
              </w:rPr>
              <w:t>57</w:t>
            </w:r>
          </w:p>
        </w:tc>
        <w:tc>
          <w:tcPr>
            <w:tcW w:w="6210" w:type="dxa"/>
            <w:tcBorders>
              <w:top w:val="nil"/>
              <w:left w:val="nil"/>
              <w:bottom w:val="single" w:sz="4" w:space="0" w:color="auto"/>
              <w:right w:val="single" w:sz="4" w:space="0" w:color="auto"/>
            </w:tcBorders>
            <w:noWrap/>
            <w:hideMark/>
          </w:tcPr>
          <w:p w14:paraId="16284AE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Այվազյան</w:t>
            </w:r>
            <w:r w:rsidRPr="00F077A2">
              <w:rPr>
                <w:rFonts w:ascii="GHEA Grapalat" w:hAnsi="GHEA Grapalat" w:cs="Calibri"/>
                <w:color w:val="000000"/>
                <w:sz w:val="18"/>
                <w:szCs w:val="18"/>
              </w:rPr>
              <w:t xml:space="preserve"> &lt;449-451</w:t>
            </w:r>
            <w:r w:rsidRPr="00F077A2">
              <w:rPr>
                <w:rFonts w:ascii="GHEA Grapalat" w:hAnsi="GHEA Grapalat" w:cs="GHEA Grapalat"/>
                <w:color w:val="000000"/>
                <w:sz w:val="18"/>
                <w:szCs w:val="18"/>
              </w:rPr>
              <w:t>ԹԹ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պարսկական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2CF05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6CD6E6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3153C3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58</w:t>
            </w:r>
          </w:p>
        </w:tc>
        <w:tc>
          <w:tcPr>
            <w:tcW w:w="6210" w:type="dxa"/>
            <w:tcBorders>
              <w:top w:val="nil"/>
              <w:left w:val="nil"/>
              <w:bottom w:val="single" w:sz="4" w:space="0" w:color="auto"/>
              <w:right w:val="single" w:sz="4" w:space="0" w:color="auto"/>
            </w:tcBorders>
            <w:noWrap/>
            <w:hideMark/>
          </w:tcPr>
          <w:p w14:paraId="10B53D3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Դպիր Արևշատյան &lt; Հայստան Առաջագործուոյունից մինչև 2-րդ գալուստ&gt;</w:t>
            </w:r>
          </w:p>
        </w:tc>
        <w:tc>
          <w:tcPr>
            <w:tcW w:w="900" w:type="dxa"/>
            <w:tcBorders>
              <w:top w:val="nil"/>
              <w:left w:val="nil"/>
              <w:bottom w:val="single" w:sz="4" w:space="0" w:color="auto"/>
              <w:right w:val="single" w:sz="4" w:space="0" w:color="auto"/>
            </w:tcBorders>
            <w:vAlign w:val="center"/>
            <w:hideMark/>
          </w:tcPr>
          <w:p w14:paraId="13FB2C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8E66C7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11C47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59</w:t>
            </w:r>
          </w:p>
        </w:tc>
        <w:tc>
          <w:tcPr>
            <w:tcW w:w="6210" w:type="dxa"/>
            <w:tcBorders>
              <w:top w:val="nil"/>
              <w:left w:val="nil"/>
              <w:bottom w:val="single" w:sz="4" w:space="0" w:color="auto"/>
              <w:right w:val="single" w:sz="4" w:space="0" w:color="auto"/>
            </w:tcBorders>
            <w:noWrap/>
            <w:hideMark/>
          </w:tcPr>
          <w:p w14:paraId="5EAB72B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&lt;մենք հայերս&gt;</w:t>
            </w:r>
          </w:p>
        </w:tc>
        <w:tc>
          <w:tcPr>
            <w:tcW w:w="900" w:type="dxa"/>
            <w:tcBorders>
              <w:top w:val="nil"/>
              <w:left w:val="nil"/>
              <w:bottom w:val="single" w:sz="4" w:space="0" w:color="auto"/>
              <w:right w:val="single" w:sz="4" w:space="0" w:color="auto"/>
            </w:tcBorders>
            <w:noWrap/>
            <w:vAlign w:val="center"/>
            <w:hideMark/>
          </w:tcPr>
          <w:p w14:paraId="725C634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4"/>
      </w:tr>
      <w:tr w:rsidR="00F077A2" w:rsidRPr="00F077A2" w14:paraId="38955D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DD3C1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60</w:t>
            </w:r>
          </w:p>
        </w:tc>
        <w:tc>
          <w:tcPr>
            <w:tcW w:w="6210" w:type="dxa"/>
            <w:tcBorders>
              <w:top w:val="nil"/>
              <w:left w:val="nil"/>
              <w:bottom w:val="single" w:sz="4" w:space="0" w:color="auto"/>
              <w:right w:val="single" w:sz="4" w:space="0" w:color="auto"/>
            </w:tcBorders>
            <w:noWrap/>
            <w:hideMark/>
          </w:tcPr>
          <w:p w14:paraId="44575D8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&lt;Մովսես տեր Գալուստյան&gt;</w:t>
            </w:r>
          </w:p>
        </w:tc>
        <w:tc>
          <w:tcPr>
            <w:tcW w:w="900" w:type="dxa"/>
            <w:tcBorders>
              <w:top w:val="nil"/>
              <w:left w:val="nil"/>
              <w:bottom w:val="single" w:sz="4" w:space="0" w:color="auto"/>
              <w:right w:val="single" w:sz="4" w:space="0" w:color="auto"/>
            </w:tcBorders>
            <w:noWrap/>
            <w:vAlign w:val="center"/>
            <w:hideMark/>
          </w:tcPr>
          <w:p w14:paraId="66AAF03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8C480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53DD3C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61</w:t>
            </w:r>
          </w:p>
        </w:tc>
        <w:tc>
          <w:tcPr>
            <w:tcW w:w="6210" w:type="dxa"/>
            <w:tcBorders>
              <w:top w:val="nil"/>
              <w:left w:val="nil"/>
              <w:bottom w:val="single" w:sz="4" w:space="0" w:color="auto"/>
              <w:right w:val="single" w:sz="4" w:space="0" w:color="auto"/>
            </w:tcBorders>
            <w:noWrap/>
            <w:hideMark/>
          </w:tcPr>
          <w:p w14:paraId="3FF154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Ֆելիքս Բախչինյան &lt;Հայ զորական ուժի Ժառանգորդը&gt; Ս</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Օհանյան</w:t>
            </w:r>
          </w:p>
        </w:tc>
        <w:tc>
          <w:tcPr>
            <w:tcW w:w="900" w:type="dxa"/>
            <w:tcBorders>
              <w:top w:val="nil"/>
              <w:left w:val="nil"/>
              <w:bottom w:val="single" w:sz="4" w:space="0" w:color="auto"/>
              <w:right w:val="single" w:sz="4" w:space="0" w:color="auto"/>
            </w:tcBorders>
            <w:noWrap/>
            <w:vAlign w:val="center"/>
            <w:hideMark/>
          </w:tcPr>
          <w:p w14:paraId="2830696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190</w:t>
            </w:r>
          </w:p>
        </w:tc>
      </w:tr>
      <w:tr w:rsidR="00F077A2" w:rsidRPr="00F077A2" w14:paraId="6029CFDE"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B3FB0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62</w:t>
            </w:r>
          </w:p>
        </w:tc>
        <w:tc>
          <w:tcPr>
            <w:tcW w:w="6210" w:type="dxa"/>
            <w:tcBorders>
              <w:top w:val="nil"/>
              <w:left w:val="nil"/>
              <w:bottom w:val="single" w:sz="4" w:space="0" w:color="auto"/>
              <w:right w:val="single" w:sz="4" w:space="0" w:color="auto"/>
            </w:tcBorders>
            <w:noWrap/>
            <w:hideMark/>
          </w:tcPr>
          <w:p w14:paraId="03B2F8A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Սարգսյան &lt;Վարք Զինվորաց&gt;</w:t>
            </w:r>
          </w:p>
        </w:tc>
        <w:tc>
          <w:tcPr>
            <w:tcW w:w="900" w:type="dxa"/>
            <w:tcBorders>
              <w:top w:val="nil"/>
              <w:left w:val="nil"/>
              <w:bottom w:val="single" w:sz="4" w:space="0" w:color="auto"/>
              <w:right w:val="single" w:sz="4" w:space="0" w:color="auto"/>
            </w:tcBorders>
            <w:noWrap/>
            <w:vAlign w:val="center"/>
            <w:hideMark/>
          </w:tcPr>
          <w:p w14:paraId="03F97A0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A8399B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F1867F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63</w:t>
            </w:r>
          </w:p>
        </w:tc>
        <w:tc>
          <w:tcPr>
            <w:tcW w:w="6210" w:type="dxa"/>
            <w:tcBorders>
              <w:top w:val="nil"/>
              <w:left w:val="nil"/>
              <w:bottom w:val="single" w:sz="4" w:space="0" w:color="auto"/>
              <w:right w:val="single" w:sz="4" w:space="0" w:color="auto"/>
            </w:tcBorders>
            <w:noWrap/>
            <w:hideMark/>
          </w:tcPr>
          <w:p w14:paraId="2659534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Սերո Խանզադյան &lt;Անդրանիկ&gt;</w:t>
            </w:r>
          </w:p>
        </w:tc>
        <w:tc>
          <w:tcPr>
            <w:tcW w:w="900" w:type="dxa"/>
            <w:tcBorders>
              <w:top w:val="nil"/>
              <w:left w:val="nil"/>
              <w:bottom w:val="single" w:sz="4" w:space="0" w:color="auto"/>
              <w:right w:val="single" w:sz="4" w:space="0" w:color="auto"/>
            </w:tcBorders>
            <w:noWrap/>
            <w:vAlign w:val="center"/>
            <w:hideMark/>
          </w:tcPr>
          <w:p w14:paraId="4BDCE83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C981CE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AD9BA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64</w:t>
            </w:r>
          </w:p>
        </w:tc>
        <w:tc>
          <w:tcPr>
            <w:tcW w:w="6210" w:type="dxa"/>
            <w:tcBorders>
              <w:top w:val="nil"/>
              <w:left w:val="nil"/>
              <w:bottom w:val="single" w:sz="4" w:space="0" w:color="auto"/>
              <w:right w:val="single" w:sz="4" w:space="0" w:color="auto"/>
            </w:tcBorders>
            <w:hideMark/>
          </w:tcPr>
          <w:p w14:paraId="30397E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Վարդ Քյաարունց /Ավետիսյան/ &lt;Լույսի Օրհնությունը/</w:t>
            </w:r>
          </w:p>
        </w:tc>
        <w:tc>
          <w:tcPr>
            <w:tcW w:w="900" w:type="dxa"/>
            <w:tcBorders>
              <w:top w:val="nil"/>
              <w:left w:val="nil"/>
              <w:bottom w:val="single" w:sz="4" w:space="0" w:color="auto"/>
              <w:right w:val="single" w:sz="4" w:space="0" w:color="auto"/>
            </w:tcBorders>
            <w:noWrap/>
            <w:vAlign w:val="center"/>
            <w:hideMark/>
          </w:tcPr>
          <w:p w14:paraId="28B6179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6AF221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999F7C"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65</w:t>
            </w:r>
          </w:p>
        </w:tc>
        <w:tc>
          <w:tcPr>
            <w:tcW w:w="6210" w:type="dxa"/>
            <w:tcBorders>
              <w:top w:val="single" w:sz="4" w:space="0" w:color="auto"/>
              <w:left w:val="nil"/>
              <w:bottom w:val="single" w:sz="4" w:space="0" w:color="auto"/>
              <w:right w:val="single" w:sz="4" w:space="0" w:color="auto"/>
            </w:tcBorders>
            <w:hideMark/>
          </w:tcPr>
          <w:p w14:paraId="3A88428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Կարեն Արիստակեսյան &lt;1917 մայիսյան հերոսամարտը մասնակիցների հուշերում&gt;</w:t>
            </w:r>
          </w:p>
        </w:tc>
        <w:tc>
          <w:tcPr>
            <w:tcW w:w="900" w:type="dxa"/>
            <w:tcBorders>
              <w:top w:val="single" w:sz="4" w:space="0" w:color="auto"/>
              <w:left w:val="nil"/>
              <w:bottom w:val="single" w:sz="4" w:space="0" w:color="auto"/>
              <w:right w:val="single" w:sz="4" w:space="0" w:color="auto"/>
            </w:tcBorders>
            <w:noWrap/>
            <w:vAlign w:val="center"/>
            <w:hideMark/>
          </w:tcPr>
          <w:p w14:paraId="186CC6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C4353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60CDD6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66</w:t>
            </w:r>
          </w:p>
        </w:tc>
        <w:tc>
          <w:tcPr>
            <w:tcW w:w="6210" w:type="dxa"/>
            <w:tcBorders>
              <w:top w:val="single" w:sz="4" w:space="0" w:color="auto"/>
              <w:left w:val="nil"/>
              <w:bottom w:val="single" w:sz="4" w:space="0" w:color="auto"/>
              <w:right w:val="single" w:sz="4" w:space="0" w:color="auto"/>
            </w:tcBorders>
            <w:noWrap/>
            <w:hideMark/>
          </w:tcPr>
          <w:p w14:paraId="1696077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Ռուբեն Սիմոնյան &lt;Սիբիրական վաշտի ոդիսականը&gt;</w:t>
            </w:r>
          </w:p>
        </w:tc>
        <w:tc>
          <w:tcPr>
            <w:tcW w:w="900" w:type="dxa"/>
            <w:tcBorders>
              <w:top w:val="single" w:sz="4" w:space="0" w:color="auto"/>
              <w:left w:val="nil"/>
              <w:bottom w:val="single" w:sz="4" w:space="0" w:color="auto"/>
              <w:right w:val="single" w:sz="4" w:space="0" w:color="auto"/>
            </w:tcBorders>
            <w:noWrap/>
            <w:vAlign w:val="center"/>
            <w:hideMark/>
          </w:tcPr>
          <w:p w14:paraId="14AA2F2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AF2068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139CD6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67</w:t>
            </w:r>
          </w:p>
        </w:tc>
        <w:tc>
          <w:tcPr>
            <w:tcW w:w="6210" w:type="dxa"/>
            <w:tcBorders>
              <w:top w:val="nil"/>
              <w:left w:val="nil"/>
              <w:bottom w:val="single" w:sz="4" w:space="0" w:color="auto"/>
              <w:right w:val="single" w:sz="4" w:space="0" w:color="auto"/>
            </w:tcBorders>
            <w:noWrap/>
            <w:hideMark/>
          </w:tcPr>
          <w:p w14:paraId="6188D2A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Աղաջանյան &lt;Ոդիսական դաշտ&gt;</w:t>
            </w:r>
          </w:p>
        </w:tc>
        <w:tc>
          <w:tcPr>
            <w:tcW w:w="900" w:type="dxa"/>
            <w:tcBorders>
              <w:top w:val="nil"/>
              <w:left w:val="nil"/>
              <w:bottom w:val="single" w:sz="4" w:space="0" w:color="auto"/>
              <w:right w:val="single" w:sz="4" w:space="0" w:color="auto"/>
            </w:tcBorders>
            <w:noWrap/>
            <w:vAlign w:val="center"/>
            <w:hideMark/>
          </w:tcPr>
          <w:p w14:paraId="59058D3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346BC4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1F1754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68</w:t>
            </w:r>
          </w:p>
        </w:tc>
        <w:tc>
          <w:tcPr>
            <w:tcW w:w="6210" w:type="dxa"/>
            <w:tcBorders>
              <w:top w:val="nil"/>
              <w:left w:val="nil"/>
              <w:bottom w:val="single" w:sz="4" w:space="0" w:color="auto"/>
              <w:right w:val="single" w:sz="4" w:space="0" w:color="auto"/>
            </w:tcBorders>
            <w:noWrap/>
            <w:hideMark/>
          </w:tcPr>
          <w:p w14:paraId="172E32B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Հրայր Լալայան &lt;Հուդայի Չարչարանքները&gt;</w:t>
            </w:r>
          </w:p>
        </w:tc>
        <w:tc>
          <w:tcPr>
            <w:tcW w:w="900" w:type="dxa"/>
            <w:tcBorders>
              <w:top w:val="nil"/>
              <w:left w:val="nil"/>
              <w:bottom w:val="single" w:sz="4" w:space="0" w:color="auto"/>
              <w:right w:val="single" w:sz="4" w:space="0" w:color="auto"/>
            </w:tcBorders>
            <w:noWrap/>
            <w:vAlign w:val="center"/>
            <w:hideMark/>
          </w:tcPr>
          <w:p w14:paraId="625D4AB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4F297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BB1584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69</w:t>
            </w:r>
          </w:p>
        </w:tc>
        <w:tc>
          <w:tcPr>
            <w:tcW w:w="6210" w:type="dxa"/>
            <w:tcBorders>
              <w:top w:val="single" w:sz="4" w:space="0" w:color="auto"/>
              <w:left w:val="nil"/>
              <w:bottom w:val="single" w:sz="4" w:space="0" w:color="auto"/>
              <w:right w:val="single" w:sz="4" w:space="0" w:color="auto"/>
            </w:tcBorders>
            <w:noWrap/>
            <w:hideMark/>
          </w:tcPr>
          <w:p w14:paraId="5D94015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&lt;Ապրիլյան քառորյաի առճակատում&gt;</w:t>
            </w:r>
          </w:p>
        </w:tc>
        <w:tc>
          <w:tcPr>
            <w:tcW w:w="900" w:type="dxa"/>
            <w:tcBorders>
              <w:top w:val="single" w:sz="4" w:space="0" w:color="auto"/>
              <w:left w:val="nil"/>
              <w:bottom w:val="single" w:sz="4" w:space="0" w:color="auto"/>
              <w:right w:val="single" w:sz="4" w:space="0" w:color="auto"/>
            </w:tcBorders>
            <w:noWrap/>
            <w:vAlign w:val="center"/>
            <w:hideMark/>
          </w:tcPr>
          <w:p w14:paraId="1204625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CF0833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6F70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70</w:t>
            </w:r>
          </w:p>
        </w:tc>
        <w:tc>
          <w:tcPr>
            <w:tcW w:w="6210" w:type="dxa"/>
            <w:tcBorders>
              <w:top w:val="single" w:sz="4" w:space="0" w:color="auto"/>
              <w:left w:val="nil"/>
              <w:bottom w:val="single" w:sz="4" w:space="0" w:color="auto"/>
              <w:right w:val="single" w:sz="4" w:space="0" w:color="auto"/>
            </w:tcBorders>
            <w:noWrap/>
            <w:hideMark/>
          </w:tcPr>
          <w:p w14:paraId="3EA978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w:t>
            </w:r>
          </w:p>
        </w:tc>
        <w:tc>
          <w:tcPr>
            <w:tcW w:w="900" w:type="dxa"/>
            <w:tcBorders>
              <w:top w:val="single" w:sz="4" w:space="0" w:color="auto"/>
              <w:left w:val="nil"/>
              <w:bottom w:val="single" w:sz="4" w:space="0" w:color="auto"/>
              <w:right w:val="single" w:sz="4" w:space="0" w:color="auto"/>
            </w:tcBorders>
            <w:noWrap/>
            <w:vAlign w:val="center"/>
            <w:hideMark/>
          </w:tcPr>
          <w:p w14:paraId="0677393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517361F" w14:textId="77777777" w:rsidTr="00F077A2">
        <w:trPr>
          <w:trHeight w:val="448"/>
        </w:trPr>
        <w:tc>
          <w:tcPr>
            <w:tcW w:w="720" w:type="dxa"/>
            <w:tcBorders>
              <w:top w:val="single" w:sz="4" w:space="0" w:color="auto"/>
              <w:left w:val="single" w:sz="4" w:space="0" w:color="auto"/>
              <w:bottom w:val="nil"/>
              <w:right w:val="single" w:sz="4" w:space="0" w:color="auto"/>
            </w:tcBorders>
            <w:noWrap/>
            <w:hideMark/>
          </w:tcPr>
          <w:p w14:paraId="41E7165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71</w:t>
            </w:r>
          </w:p>
        </w:tc>
        <w:tc>
          <w:tcPr>
            <w:tcW w:w="6210" w:type="dxa"/>
            <w:tcBorders>
              <w:top w:val="single" w:sz="4" w:space="0" w:color="auto"/>
              <w:left w:val="nil"/>
              <w:bottom w:val="nil"/>
              <w:right w:val="single" w:sz="4" w:space="0" w:color="auto"/>
            </w:tcBorders>
            <w:noWrap/>
            <w:hideMark/>
          </w:tcPr>
          <w:p w14:paraId="59520D3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Ղուկաս Ղուկասով &lt;Հայ անվանի զորհրամանտարը&gt;</w:t>
            </w:r>
          </w:p>
        </w:tc>
        <w:tc>
          <w:tcPr>
            <w:tcW w:w="900" w:type="dxa"/>
            <w:tcBorders>
              <w:top w:val="single" w:sz="4" w:space="0" w:color="auto"/>
              <w:left w:val="nil"/>
              <w:bottom w:val="nil"/>
              <w:right w:val="single" w:sz="4" w:space="0" w:color="auto"/>
            </w:tcBorders>
            <w:vAlign w:val="center"/>
            <w:hideMark/>
          </w:tcPr>
          <w:p w14:paraId="3BD27EA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101</w:t>
            </w:r>
          </w:p>
        </w:tc>
      </w:tr>
      <w:tr w:rsidR="00F077A2" w:rsidRPr="00F077A2" w14:paraId="48010A2B" w14:textId="77777777" w:rsidTr="00F077A2">
        <w:trPr>
          <w:trHeight w:val="440"/>
        </w:trPr>
        <w:tc>
          <w:tcPr>
            <w:tcW w:w="720" w:type="dxa"/>
            <w:tcBorders>
              <w:top w:val="nil"/>
              <w:left w:val="single" w:sz="4" w:space="0" w:color="auto"/>
              <w:bottom w:val="single" w:sz="4" w:space="0" w:color="auto"/>
              <w:right w:val="single" w:sz="4" w:space="0" w:color="auto"/>
            </w:tcBorders>
            <w:noWrap/>
            <w:hideMark/>
          </w:tcPr>
          <w:p w14:paraId="268410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72</w:t>
            </w:r>
          </w:p>
        </w:tc>
        <w:tc>
          <w:tcPr>
            <w:tcW w:w="6210" w:type="dxa"/>
            <w:tcBorders>
              <w:top w:val="nil"/>
              <w:left w:val="nil"/>
              <w:bottom w:val="single" w:sz="4" w:space="0" w:color="auto"/>
              <w:right w:val="single" w:sz="4" w:space="0" w:color="auto"/>
            </w:tcBorders>
            <w:noWrap/>
            <w:hideMark/>
          </w:tcPr>
          <w:p w14:paraId="336ED65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Սարդարապատ</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Հաղթանակների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բննօրան</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3E22731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20B38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EFE5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73</w:t>
            </w:r>
          </w:p>
        </w:tc>
        <w:tc>
          <w:tcPr>
            <w:tcW w:w="6210" w:type="dxa"/>
            <w:tcBorders>
              <w:top w:val="nil"/>
              <w:left w:val="nil"/>
              <w:bottom w:val="single" w:sz="4" w:space="0" w:color="auto"/>
              <w:right w:val="single" w:sz="4" w:space="0" w:color="auto"/>
            </w:tcBorders>
            <w:noWrap/>
            <w:hideMark/>
          </w:tcPr>
          <w:p w14:paraId="103967C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Հակոբյան &lt;Հողի դողը  ոտքերի տակ&gt;</w:t>
            </w:r>
          </w:p>
        </w:tc>
        <w:tc>
          <w:tcPr>
            <w:tcW w:w="900" w:type="dxa"/>
            <w:tcBorders>
              <w:top w:val="nil"/>
              <w:left w:val="nil"/>
              <w:bottom w:val="single" w:sz="4" w:space="0" w:color="auto"/>
              <w:right w:val="single" w:sz="4" w:space="0" w:color="auto"/>
            </w:tcBorders>
            <w:noWrap/>
            <w:vAlign w:val="center"/>
            <w:hideMark/>
          </w:tcPr>
          <w:p w14:paraId="054E9C8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D0333"/>
    <w:rsid w:val="003E33EA"/>
    <w:rsid w:val="0041676D"/>
    <w:rsid w:val="00431150"/>
    <w:rsid w:val="004338FD"/>
    <w:rsid w:val="00441211"/>
    <w:rsid w:val="00446DD8"/>
    <w:rsid w:val="00447DCC"/>
    <w:rsid w:val="00457D89"/>
    <w:rsid w:val="00482372"/>
    <w:rsid w:val="00482686"/>
    <w:rsid w:val="00495BEA"/>
    <w:rsid w:val="004A3CF3"/>
    <w:rsid w:val="004D2727"/>
    <w:rsid w:val="004D4BB0"/>
    <w:rsid w:val="004E2179"/>
    <w:rsid w:val="00534C07"/>
    <w:rsid w:val="00541F55"/>
    <w:rsid w:val="00583423"/>
    <w:rsid w:val="00590F09"/>
    <w:rsid w:val="005944FE"/>
    <w:rsid w:val="005F22DF"/>
    <w:rsid w:val="005F3052"/>
    <w:rsid w:val="00622740"/>
    <w:rsid w:val="00683CD2"/>
    <w:rsid w:val="00686647"/>
    <w:rsid w:val="0069729F"/>
    <w:rsid w:val="006D236B"/>
    <w:rsid w:val="006D258A"/>
    <w:rsid w:val="006E5B9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4B9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873C1"/>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6</Pages>
  <Words>2127</Words>
  <Characters>12128</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2024-12-30T05:51:00Z</dcterms:created>
  <dcterms:modified xsi:type="dcterms:W3CDTF">2026-02-02T12:23:00Z</dcterms:modified>
</cp:coreProperties>
</file>