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2C66DA"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կունենա </w:t>
      </w:r>
      <w:r w:rsidR="00E23508" w:rsidRPr="00E23508">
        <w:rPr>
          <w:rFonts w:ascii="GHEA Grapalat" w:hAnsi="GHEA Grapalat"/>
          <w:b/>
          <w:bCs/>
          <w:lang w:val="hy-AM"/>
        </w:rPr>
        <w:t>2026թ. մայիսի 13-ին, ժամը՝ 11:</w:t>
      </w:r>
      <w:r w:rsidR="00E23508">
        <w:rPr>
          <w:rFonts w:ascii="GHEA Grapalat" w:hAnsi="GHEA Grapalat"/>
          <w:b/>
          <w:bCs/>
          <w:lang w:val="hy-AM"/>
        </w:rPr>
        <w:t>05</w:t>
      </w:r>
      <w:r w:rsidR="00E23508" w:rsidRPr="00E23508">
        <w:rPr>
          <w:rFonts w:ascii="GHEA Grapalat" w:hAnsi="GHEA Grapalat"/>
          <w:b/>
          <w:bCs/>
          <w:lang w:val="hy-AM"/>
        </w:rPr>
        <w:t xml:space="preserve">-ին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0920D0C7" w:rsidR="002F76E3" w:rsidRPr="009A25DB" w:rsidRDefault="002913B4" w:rsidP="002F76E3">
      <w:pPr>
        <w:jc w:val="center"/>
        <w:rPr>
          <w:rFonts w:ascii="GHEA Grapalat" w:hAnsi="GHEA Grapalat"/>
          <w:lang w:val="hy-AM"/>
        </w:rPr>
      </w:pPr>
      <w:r w:rsidRPr="002913B4">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57714B2F"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7A1072" w:rsidRPr="007A1072">
        <w:rPr>
          <w:rFonts w:ascii="GHEA Grapalat" w:hAnsi="GHEA Grapalat"/>
          <w:b/>
          <w:bCs/>
          <w:lang w:val="hy-AM"/>
        </w:rPr>
        <w:t>2026 թվականի մարտի 19-ի N 327-Ա</w:t>
      </w:r>
      <w:r w:rsidR="007A1072">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032"/>
        <w:gridCol w:w="1134"/>
        <w:gridCol w:w="1559"/>
        <w:gridCol w:w="1417"/>
        <w:gridCol w:w="1104"/>
        <w:gridCol w:w="1231"/>
        <w:gridCol w:w="1231"/>
        <w:gridCol w:w="1334"/>
        <w:gridCol w:w="1337"/>
        <w:gridCol w:w="1276"/>
        <w:gridCol w:w="1134"/>
        <w:gridCol w:w="1276"/>
      </w:tblGrid>
      <w:tr w:rsidR="00AE1666" w:rsidRPr="00AE1666" w14:paraId="6573C837" w14:textId="77777777" w:rsidTr="00AE1666">
        <w:trPr>
          <w:trHeight w:val="2156"/>
          <w:jc w:val="center"/>
        </w:trPr>
        <w:tc>
          <w:tcPr>
            <w:tcW w:w="523" w:type="dxa"/>
            <w:vAlign w:val="center"/>
            <w:hideMark/>
          </w:tcPr>
          <w:bookmarkEnd w:id="1"/>
          <w:p w14:paraId="57E98A84" w14:textId="77777777"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Հ/Հ</w:t>
            </w:r>
          </w:p>
        </w:tc>
        <w:tc>
          <w:tcPr>
            <w:tcW w:w="1032" w:type="dxa"/>
            <w:vAlign w:val="center"/>
            <w:hideMark/>
          </w:tcPr>
          <w:p w14:paraId="3573C451" w14:textId="77777777"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 xml:space="preserve">Լոտի հերթական համարը </w:t>
            </w:r>
          </w:p>
        </w:tc>
        <w:tc>
          <w:tcPr>
            <w:tcW w:w="1134" w:type="dxa"/>
            <w:vAlign w:val="center"/>
            <w:hideMark/>
          </w:tcPr>
          <w:p w14:paraId="353F3383" w14:textId="5B380490"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Անշարժ գույքի (լոտի) անվանումը</w:t>
            </w:r>
          </w:p>
        </w:tc>
        <w:tc>
          <w:tcPr>
            <w:tcW w:w="1559" w:type="dxa"/>
            <w:vAlign w:val="center"/>
            <w:hideMark/>
          </w:tcPr>
          <w:p w14:paraId="54A80B7F" w14:textId="77777777"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Հասցե</w:t>
            </w:r>
          </w:p>
        </w:tc>
        <w:tc>
          <w:tcPr>
            <w:tcW w:w="1417" w:type="dxa"/>
            <w:vAlign w:val="center"/>
            <w:hideMark/>
          </w:tcPr>
          <w:p w14:paraId="4DCDD7FC" w14:textId="12278729" w:rsidR="00AE1666" w:rsidRPr="00AE1666" w:rsidRDefault="00AE1666" w:rsidP="0082141D">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Շենք-շինությունների մակերեսը                         (քառ. մետր)</w:t>
            </w:r>
          </w:p>
        </w:tc>
        <w:tc>
          <w:tcPr>
            <w:tcW w:w="1104" w:type="dxa"/>
            <w:vAlign w:val="center"/>
            <w:hideMark/>
          </w:tcPr>
          <w:p w14:paraId="6CE3B802" w14:textId="5F9D5AD4"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Հողամասի մակերեսը                                                              (հեկտար)</w:t>
            </w:r>
          </w:p>
        </w:tc>
        <w:tc>
          <w:tcPr>
            <w:tcW w:w="1231" w:type="dxa"/>
            <w:vAlign w:val="center"/>
            <w:hideMark/>
          </w:tcPr>
          <w:p w14:paraId="094A28CE" w14:textId="77777777"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 xml:space="preserve">Անշարժ գույքի </w:t>
            </w:r>
          </w:p>
          <w:p w14:paraId="77172048" w14:textId="1EC857C6"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գնահատված արժեքը                                (ՀՀ դրամ)</w:t>
            </w:r>
          </w:p>
        </w:tc>
        <w:tc>
          <w:tcPr>
            <w:tcW w:w="1231" w:type="dxa"/>
            <w:vAlign w:val="center"/>
          </w:tcPr>
          <w:p w14:paraId="1CD8A83F" w14:textId="77777777" w:rsidR="00AE1666" w:rsidRPr="00AE1666" w:rsidRDefault="00AE1666" w:rsidP="00F9477F">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Անշարժ գույքի գնահատված շուկայական արժեքում ներառված հատկացված հողամասի գնահատված շուկայական արժեքը</w:t>
            </w:r>
          </w:p>
          <w:p w14:paraId="4BA1C311" w14:textId="04A8B654" w:rsidR="00AE1666" w:rsidRPr="00AE1666" w:rsidRDefault="00AE1666" w:rsidP="00F9477F">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 xml:space="preserve"> (ՀՀ դրամ)</w:t>
            </w:r>
          </w:p>
        </w:tc>
        <w:tc>
          <w:tcPr>
            <w:tcW w:w="1334" w:type="dxa"/>
          </w:tcPr>
          <w:p w14:paraId="5EE06833" w14:textId="77777777" w:rsidR="00AE1666" w:rsidRDefault="00AE1666" w:rsidP="002F76E3">
            <w:pPr>
              <w:spacing w:after="0" w:line="240" w:lineRule="auto"/>
              <w:jc w:val="center"/>
              <w:rPr>
                <w:rFonts w:ascii="GHEA Grapalat" w:eastAsia="Times New Roman" w:hAnsi="GHEA Grapalat" w:cs="Calibri"/>
                <w:b/>
                <w:bCs/>
                <w:kern w:val="0"/>
                <w:sz w:val="15"/>
                <w:szCs w:val="15"/>
                <w14:ligatures w14:val="none"/>
              </w:rPr>
            </w:pPr>
          </w:p>
          <w:p w14:paraId="42EEEB25" w14:textId="77777777" w:rsidR="00AE1666" w:rsidRDefault="00AE1666" w:rsidP="002F76E3">
            <w:pPr>
              <w:spacing w:after="0" w:line="240" w:lineRule="auto"/>
              <w:jc w:val="center"/>
              <w:rPr>
                <w:rFonts w:ascii="GHEA Grapalat" w:eastAsia="Times New Roman" w:hAnsi="GHEA Grapalat" w:cs="Calibri"/>
                <w:b/>
                <w:bCs/>
                <w:kern w:val="0"/>
                <w:sz w:val="15"/>
                <w:szCs w:val="15"/>
                <w14:ligatures w14:val="none"/>
              </w:rPr>
            </w:pPr>
          </w:p>
          <w:p w14:paraId="78145742" w14:textId="620A5F17"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Հողամասի տվյալ պահին գործող շուկայական արժեքին մոտարկված կադաստրային արժեքը (ՀՀ դրամ)</w:t>
            </w:r>
          </w:p>
        </w:tc>
        <w:tc>
          <w:tcPr>
            <w:tcW w:w="1337" w:type="dxa"/>
            <w:vAlign w:val="center"/>
            <w:hideMark/>
          </w:tcPr>
          <w:p w14:paraId="4D3E583A" w14:textId="205BAD4E"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Լոտի մեկնարկային գինը</w:t>
            </w:r>
            <w:r w:rsidRPr="00AE1666">
              <w:rPr>
                <w:rFonts w:ascii="GHEA Grapalat" w:eastAsia="Times New Roman" w:hAnsi="GHEA Grapalat" w:cs="Calibri"/>
                <w:b/>
                <w:bCs/>
                <w:kern w:val="0"/>
                <w:sz w:val="15"/>
                <w:szCs w:val="15"/>
                <w14:ligatures w14:val="none"/>
              </w:rPr>
              <w:br/>
              <w:t>(ՀՀ դրամ)</w:t>
            </w:r>
          </w:p>
        </w:tc>
        <w:tc>
          <w:tcPr>
            <w:tcW w:w="1276" w:type="dxa"/>
            <w:vAlign w:val="center"/>
            <w:hideMark/>
          </w:tcPr>
          <w:p w14:paraId="6BCB7C77" w14:textId="3D7B01F3"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Նախավճարը                   (ՀՀ դրամ)</w:t>
            </w:r>
          </w:p>
        </w:tc>
        <w:tc>
          <w:tcPr>
            <w:tcW w:w="1134" w:type="dxa"/>
            <w:vAlign w:val="center"/>
          </w:tcPr>
          <w:p w14:paraId="7065E31D" w14:textId="55B830C4"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Նվազագույն գնային հավելման չափը</w:t>
            </w:r>
          </w:p>
          <w:p w14:paraId="6E51605F" w14:textId="28762090"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(ՀՀ դրամ)</w:t>
            </w:r>
          </w:p>
        </w:tc>
        <w:tc>
          <w:tcPr>
            <w:tcW w:w="1276" w:type="dxa"/>
            <w:vAlign w:val="center"/>
            <w:hideMark/>
          </w:tcPr>
          <w:p w14:paraId="7872C16F" w14:textId="1F74182D" w:rsidR="00AE1666" w:rsidRPr="00AE1666" w:rsidRDefault="00AE1666" w:rsidP="002F76E3">
            <w:pPr>
              <w:spacing w:after="0" w:line="240" w:lineRule="auto"/>
              <w:jc w:val="center"/>
              <w:rPr>
                <w:rFonts w:ascii="GHEA Grapalat" w:eastAsia="Times New Roman" w:hAnsi="GHEA Grapalat" w:cs="Calibri"/>
                <w:b/>
                <w:bCs/>
                <w:kern w:val="0"/>
                <w:sz w:val="15"/>
                <w:szCs w:val="15"/>
                <w14:ligatures w14:val="none"/>
              </w:rPr>
            </w:pPr>
            <w:r w:rsidRPr="00AE1666">
              <w:rPr>
                <w:rFonts w:ascii="GHEA Grapalat" w:eastAsia="Times New Roman" w:hAnsi="GHEA Grapalat" w:cs="Calibri"/>
                <w:b/>
                <w:bCs/>
                <w:kern w:val="0"/>
                <w:sz w:val="15"/>
                <w:szCs w:val="15"/>
                <w14:ligatures w14:val="none"/>
              </w:rPr>
              <w:t xml:space="preserve">Գույքի արժեքի որոշման համար նախատեսված գումարը </w:t>
            </w:r>
            <w:r w:rsidRPr="00AE1666">
              <w:rPr>
                <w:rFonts w:ascii="GHEA Grapalat" w:eastAsia="Times New Roman" w:hAnsi="GHEA Grapalat" w:cs="Calibri"/>
                <w:b/>
                <w:bCs/>
                <w:kern w:val="0"/>
                <w:sz w:val="15"/>
                <w:szCs w:val="15"/>
                <w14:ligatures w14:val="none"/>
              </w:rPr>
              <w:br/>
              <w:t>(ՀՀ դրամ)</w:t>
            </w:r>
          </w:p>
        </w:tc>
      </w:tr>
      <w:tr w:rsidR="00AE1666" w:rsidRPr="00AE1666" w14:paraId="00FAF59A" w14:textId="77777777" w:rsidTr="00AE1666">
        <w:trPr>
          <w:trHeight w:val="1987"/>
          <w:jc w:val="center"/>
        </w:trPr>
        <w:tc>
          <w:tcPr>
            <w:tcW w:w="523" w:type="dxa"/>
            <w:noWrap/>
            <w:vAlign w:val="center"/>
            <w:hideMark/>
          </w:tcPr>
          <w:p w14:paraId="25D4E0CA" w14:textId="77777777" w:rsidR="00AE1666" w:rsidRPr="00AE1666" w:rsidRDefault="00AE1666" w:rsidP="008B0E58">
            <w:pPr>
              <w:jc w:val="center"/>
              <w:rPr>
                <w:rFonts w:ascii="GHEA Grapalat" w:eastAsia="Times New Roman" w:hAnsi="GHEA Grapalat" w:cs="Calibri"/>
                <w:kern w:val="0"/>
                <w:sz w:val="15"/>
                <w:szCs w:val="15"/>
                <w:lang w:val="hy-AM"/>
                <w14:ligatures w14:val="none"/>
              </w:rPr>
            </w:pPr>
            <w:r w:rsidRPr="00AE1666">
              <w:rPr>
                <w:rFonts w:ascii="GHEA Grapalat" w:eastAsia="Times New Roman" w:hAnsi="GHEA Grapalat" w:cs="Calibri"/>
                <w:kern w:val="0"/>
                <w:sz w:val="15"/>
                <w:szCs w:val="15"/>
                <w:lang w:val="hy-AM"/>
                <w14:ligatures w14:val="none"/>
              </w:rPr>
              <w:t>1</w:t>
            </w:r>
          </w:p>
        </w:tc>
        <w:tc>
          <w:tcPr>
            <w:tcW w:w="1032" w:type="dxa"/>
            <w:noWrap/>
            <w:vAlign w:val="center"/>
            <w:hideMark/>
          </w:tcPr>
          <w:p w14:paraId="72C0740E" w14:textId="77777777" w:rsidR="00AE1666" w:rsidRPr="00AE1666" w:rsidRDefault="00AE1666" w:rsidP="008B0E58">
            <w:pPr>
              <w:jc w:val="center"/>
              <w:rPr>
                <w:rFonts w:ascii="GHEA Grapalat" w:eastAsia="Times New Roman" w:hAnsi="GHEA Grapalat" w:cs="Calibri"/>
                <w:kern w:val="0"/>
                <w:sz w:val="15"/>
                <w:szCs w:val="15"/>
                <w:lang w:val="hy-AM"/>
                <w14:ligatures w14:val="none"/>
              </w:rPr>
            </w:pPr>
            <w:r w:rsidRPr="00AE1666">
              <w:rPr>
                <w:rFonts w:ascii="GHEA Grapalat" w:eastAsia="Times New Roman" w:hAnsi="GHEA Grapalat" w:cs="Calibri"/>
                <w:kern w:val="0"/>
                <w:sz w:val="15"/>
                <w:szCs w:val="15"/>
                <w:lang w:val="hy-AM"/>
                <w14:ligatures w14:val="none"/>
              </w:rPr>
              <w:t>1</w:t>
            </w:r>
          </w:p>
        </w:tc>
        <w:tc>
          <w:tcPr>
            <w:tcW w:w="1134" w:type="dxa"/>
            <w:shd w:val="clear" w:color="000000" w:fill="FFFFFF"/>
            <w:vAlign w:val="center"/>
            <w:hideMark/>
          </w:tcPr>
          <w:p w14:paraId="5C3132A6" w14:textId="216E878F" w:rsidR="00AE1666" w:rsidRPr="00AE1666" w:rsidRDefault="00AE1666" w:rsidP="008B0E58">
            <w:pPr>
              <w:jc w:val="center"/>
              <w:rPr>
                <w:rFonts w:ascii="GHEA Grapalat" w:eastAsia="Times New Roman" w:hAnsi="GHEA Grapalat" w:cs="Calibri"/>
                <w:kern w:val="0"/>
                <w:sz w:val="15"/>
                <w:szCs w:val="15"/>
                <w:highlight w:val="yellow"/>
                <w:lang w:val="hy-AM"/>
                <w14:ligatures w14:val="none"/>
              </w:rPr>
            </w:pPr>
            <w:r w:rsidRPr="00AE1666">
              <w:rPr>
                <w:rFonts w:ascii="GHEA Grapalat" w:eastAsia="Times New Roman" w:hAnsi="GHEA Grapalat" w:cs="Calibri"/>
                <w:kern w:val="0"/>
                <w:sz w:val="15"/>
                <w:szCs w:val="15"/>
                <w:lang w:val="hy-AM"/>
                <w14:ligatures w14:val="none"/>
              </w:rPr>
              <w:t>Շենք- շինություն</w:t>
            </w:r>
          </w:p>
        </w:tc>
        <w:tc>
          <w:tcPr>
            <w:tcW w:w="1559" w:type="dxa"/>
            <w:vAlign w:val="center"/>
          </w:tcPr>
          <w:p w14:paraId="6670E3FE" w14:textId="5BAF919D" w:rsidR="00AE1666" w:rsidRPr="00AE1666" w:rsidRDefault="00AE1666" w:rsidP="008B0E58">
            <w:pPr>
              <w:jc w:val="center"/>
              <w:rPr>
                <w:rFonts w:ascii="GHEA Grapalat" w:eastAsia="Times New Roman" w:hAnsi="GHEA Grapalat" w:cs="Calibri"/>
                <w:kern w:val="0"/>
                <w:sz w:val="15"/>
                <w:szCs w:val="15"/>
                <w:lang w:val="hy-AM"/>
                <w14:ligatures w14:val="none"/>
              </w:rPr>
            </w:pPr>
            <w:r w:rsidRPr="00AE1666">
              <w:rPr>
                <w:rFonts w:ascii="GHEA Grapalat" w:eastAsia="Times New Roman" w:hAnsi="GHEA Grapalat" w:cs="Calibri"/>
                <w:kern w:val="0"/>
                <w:sz w:val="15"/>
                <w:szCs w:val="15"/>
                <w:lang w:val="hy-AM"/>
                <w14:ligatures w14:val="none"/>
              </w:rPr>
              <w:t>Երևան, Կենտրոն Հանրապետության փողոց 47</w:t>
            </w:r>
            <w:r w:rsidR="00D7529D">
              <w:rPr>
                <w:rFonts w:ascii="GHEA Grapalat" w:eastAsia="Times New Roman" w:hAnsi="GHEA Grapalat" w:cs="Calibri"/>
                <w:kern w:val="0"/>
                <w:sz w:val="15"/>
                <w:szCs w:val="15"/>
                <w:lang w:val="hy-AM"/>
                <w14:ligatures w14:val="none"/>
              </w:rPr>
              <w:t xml:space="preserve"> </w:t>
            </w:r>
            <w:r w:rsidR="00D7529D" w:rsidRPr="00D7529D">
              <w:rPr>
                <w:rFonts w:ascii="GHEA Grapalat" w:eastAsia="Times New Roman" w:hAnsi="GHEA Grapalat" w:cs="Calibri"/>
                <w:kern w:val="0"/>
                <w:sz w:val="15"/>
                <w:szCs w:val="15"/>
                <w:lang w:val="hy-AM"/>
                <w14:ligatures w14:val="none"/>
              </w:rPr>
              <w:t>(Վկայական N 30102025-01-0205)</w:t>
            </w:r>
          </w:p>
        </w:tc>
        <w:tc>
          <w:tcPr>
            <w:tcW w:w="1417" w:type="dxa"/>
            <w:vAlign w:val="center"/>
          </w:tcPr>
          <w:p w14:paraId="13E77160" w14:textId="1434B7EF" w:rsidR="00AE1666" w:rsidRPr="00AE1666" w:rsidRDefault="00AE1666" w:rsidP="008B0E58">
            <w:pPr>
              <w:spacing w:after="0" w:line="240" w:lineRule="auto"/>
              <w:jc w:val="center"/>
              <w:rPr>
                <w:rFonts w:ascii="GHEA Grapalat" w:eastAsia="Times New Roman" w:hAnsi="GHEA Grapalat" w:cs="Calibri"/>
                <w:kern w:val="0"/>
                <w:sz w:val="15"/>
                <w:szCs w:val="15"/>
                <w:highlight w:val="yellow"/>
                <w:lang w:val="hy-AM"/>
                <w14:ligatures w14:val="none"/>
              </w:rPr>
            </w:pPr>
            <w:r w:rsidRPr="00AE1666">
              <w:rPr>
                <w:rFonts w:ascii="GHEA Grapalat" w:eastAsia="Times New Roman" w:hAnsi="GHEA Grapalat" w:cs="Calibri"/>
                <w:kern w:val="0"/>
                <w:sz w:val="15"/>
                <w:szCs w:val="15"/>
                <w:lang w:val="hy-AM"/>
                <w14:ligatures w14:val="none"/>
              </w:rPr>
              <w:t>843</w:t>
            </w:r>
            <w:r w:rsidRPr="00AE1666">
              <w:rPr>
                <w:rFonts w:ascii="MS Mincho" w:eastAsia="MS Mincho" w:hAnsi="MS Mincho" w:cs="MS Mincho" w:hint="eastAsia"/>
                <w:kern w:val="0"/>
                <w:sz w:val="15"/>
                <w:szCs w:val="15"/>
                <w:lang w:val="hy-AM"/>
                <w14:ligatures w14:val="none"/>
              </w:rPr>
              <w:t>․</w:t>
            </w:r>
            <w:r w:rsidRPr="00AE1666">
              <w:rPr>
                <w:rFonts w:ascii="GHEA Grapalat" w:eastAsia="Times New Roman" w:hAnsi="GHEA Grapalat" w:cs="Calibri"/>
                <w:kern w:val="0"/>
                <w:sz w:val="15"/>
                <w:szCs w:val="15"/>
                <w:lang w:val="hy-AM"/>
                <w14:ligatures w14:val="none"/>
              </w:rPr>
              <w:t>83</w:t>
            </w:r>
          </w:p>
        </w:tc>
        <w:tc>
          <w:tcPr>
            <w:tcW w:w="1104" w:type="dxa"/>
            <w:vAlign w:val="center"/>
          </w:tcPr>
          <w:p w14:paraId="30F52B25" w14:textId="7BBCB7CC" w:rsidR="00AE1666" w:rsidRPr="00AE1666" w:rsidRDefault="00AE1666" w:rsidP="008B0E58">
            <w:pPr>
              <w:spacing w:after="0" w:line="240" w:lineRule="auto"/>
              <w:jc w:val="center"/>
              <w:rPr>
                <w:rFonts w:ascii="GHEA Grapalat" w:eastAsia="Times New Roman" w:hAnsi="GHEA Grapalat" w:cs="Calibri"/>
                <w:kern w:val="0"/>
                <w:sz w:val="15"/>
                <w:szCs w:val="15"/>
                <w:highlight w:val="yellow"/>
                <w:lang w:val="hy-AM"/>
                <w14:ligatures w14:val="none"/>
              </w:rPr>
            </w:pPr>
            <w:r w:rsidRPr="00AE1666">
              <w:rPr>
                <w:rFonts w:ascii="GHEA Grapalat" w:eastAsia="Times New Roman" w:hAnsi="GHEA Grapalat" w:cs="Calibri"/>
                <w:kern w:val="0"/>
                <w:sz w:val="15"/>
                <w:szCs w:val="15"/>
                <w:lang w:val="hy-AM"/>
                <w14:ligatures w14:val="none"/>
              </w:rPr>
              <w:t>0.063</w:t>
            </w:r>
          </w:p>
        </w:tc>
        <w:tc>
          <w:tcPr>
            <w:tcW w:w="1231" w:type="dxa"/>
            <w:vAlign w:val="center"/>
          </w:tcPr>
          <w:p w14:paraId="4884F7EB" w14:textId="10ECD02C" w:rsidR="00AE1666" w:rsidRPr="00AE1666" w:rsidRDefault="00AE1666" w:rsidP="008B0E58">
            <w:pPr>
              <w:spacing w:after="0" w:line="240" w:lineRule="auto"/>
              <w:jc w:val="center"/>
              <w:rPr>
                <w:rFonts w:ascii="GHEA Grapalat" w:eastAsia="Times New Roman" w:hAnsi="GHEA Grapalat" w:cs="Calibri"/>
                <w:kern w:val="0"/>
                <w:sz w:val="15"/>
                <w:szCs w:val="15"/>
                <w:highlight w:val="yellow"/>
                <w:lang w:val="hy-AM"/>
                <w14:ligatures w14:val="none"/>
              </w:rPr>
            </w:pPr>
            <w:r w:rsidRPr="00AE1666">
              <w:rPr>
                <w:rFonts w:ascii="GHEA Grapalat" w:eastAsia="Times New Roman" w:hAnsi="GHEA Grapalat" w:cs="Calibri"/>
                <w:kern w:val="0"/>
                <w:sz w:val="15"/>
                <w:szCs w:val="15"/>
                <w:lang w:val="hy-AM"/>
                <w14:ligatures w14:val="none"/>
              </w:rPr>
              <w:t>1 504 000 000</w:t>
            </w:r>
          </w:p>
        </w:tc>
        <w:tc>
          <w:tcPr>
            <w:tcW w:w="1231" w:type="dxa"/>
            <w:vAlign w:val="center"/>
          </w:tcPr>
          <w:p w14:paraId="03DC9E7A" w14:textId="3082FD14" w:rsidR="00AE1666" w:rsidRPr="00AE1666" w:rsidRDefault="00AE1666" w:rsidP="008B0E58">
            <w:pPr>
              <w:spacing w:after="0" w:line="240" w:lineRule="auto"/>
              <w:jc w:val="center"/>
              <w:rPr>
                <w:rFonts w:ascii="GHEA Grapalat" w:eastAsia="Times New Roman" w:hAnsi="GHEA Grapalat" w:cs="Calibri"/>
                <w:kern w:val="0"/>
                <w:sz w:val="15"/>
                <w:szCs w:val="15"/>
                <w:highlight w:val="yellow"/>
                <w:lang w:val="hy-AM"/>
                <w14:ligatures w14:val="none"/>
              </w:rPr>
            </w:pPr>
            <w:r w:rsidRPr="00AE1666">
              <w:rPr>
                <w:rFonts w:ascii="GHEA Grapalat" w:eastAsia="Times New Roman" w:hAnsi="GHEA Grapalat" w:cs="Calibri"/>
                <w:kern w:val="0"/>
                <w:sz w:val="15"/>
                <w:szCs w:val="15"/>
                <w:lang w:val="hy-AM"/>
                <w14:ligatures w14:val="none"/>
              </w:rPr>
              <w:t>910 600</w:t>
            </w:r>
            <w:r>
              <w:rPr>
                <w:rFonts w:ascii="Calibri" w:eastAsia="Times New Roman" w:hAnsi="Calibri" w:cs="Calibri"/>
                <w:kern w:val="0"/>
                <w:sz w:val="15"/>
                <w:szCs w:val="15"/>
                <w:lang w:val="hy-AM"/>
                <w14:ligatures w14:val="none"/>
              </w:rPr>
              <w:t> </w:t>
            </w:r>
            <w:r w:rsidRPr="00AE1666">
              <w:rPr>
                <w:rFonts w:ascii="GHEA Grapalat" w:eastAsia="Times New Roman" w:hAnsi="GHEA Grapalat" w:cs="Calibri"/>
                <w:kern w:val="0"/>
                <w:sz w:val="15"/>
                <w:szCs w:val="15"/>
                <w:lang w:val="hy-AM"/>
                <w14:ligatures w14:val="none"/>
              </w:rPr>
              <w:t>000</w:t>
            </w:r>
          </w:p>
        </w:tc>
        <w:tc>
          <w:tcPr>
            <w:tcW w:w="1334" w:type="dxa"/>
          </w:tcPr>
          <w:p w14:paraId="58B5D6F6" w14:textId="77777777" w:rsidR="00AE1666" w:rsidRDefault="00AE1666" w:rsidP="008B0E58">
            <w:pPr>
              <w:spacing w:after="0" w:line="240" w:lineRule="auto"/>
              <w:jc w:val="center"/>
              <w:rPr>
                <w:rFonts w:ascii="GHEA Grapalat" w:eastAsia="Times New Roman" w:hAnsi="GHEA Grapalat" w:cs="Calibri"/>
                <w:kern w:val="0"/>
                <w:sz w:val="15"/>
                <w:szCs w:val="15"/>
                <w:lang w:val="hy-AM"/>
                <w14:ligatures w14:val="none"/>
              </w:rPr>
            </w:pPr>
          </w:p>
          <w:p w14:paraId="70475EF0" w14:textId="77777777" w:rsidR="00AE1666" w:rsidRDefault="00AE1666" w:rsidP="008B0E58">
            <w:pPr>
              <w:spacing w:after="0" w:line="240" w:lineRule="auto"/>
              <w:jc w:val="center"/>
              <w:rPr>
                <w:rFonts w:ascii="GHEA Grapalat" w:eastAsia="Times New Roman" w:hAnsi="GHEA Grapalat" w:cs="Calibri"/>
                <w:kern w:val="0"/>
                <w:sz w:val="15"/>
                <w:szCs w:val="15"/>
                <w:lang w:val="hy-AM"/>
                <w14:ligatures w14:val="none"/>
              </w:rPr>
            </w:pPr>
          </w:p>
          <w:p w14:paraId="36C587B4" w14:textId="77777777" w:rsidR="00AE1666" w:rsidRDefault="00AE1666" w:rsidP="008B0E58">
            <w:pPr>
              <w:spacing w:after="0" w:line="240" w:lineRule="auto"/>
              <w:jc w:val="center"/>
              <w:rPr>
                <w:rFonts w:ascii="GHEA Grapalat" w:eastAsia="Times New Roman" w:hAnsi="GHEA Grapalat" w:cs="Calibri"/>
                <w:kern w:val="0"/>
                <w:sz w:val="15"/>
                <w:szCs w:val="15"/>
                <w:lang w:val="hy-AM"/>
                <w14:ligatures w14:val="none"/>
              </w:rPr>
            </w:pPr>
          </w:p>
          <w:p w14:paraId="6E1D6C12" w14:textId="77777777" w:rsidR="00AE1666" w:rsidRPr="00AE1666" w:rsidRDefault="00AE1666" w:rsidP="008B0E58">
            <w:pPr>
              <w:spacing w:after="0" w:line="240" w:lineRule="auto"/>
              <w:jc w:val="center"/>
              <w:rPr>
                <w:rFonts w:ascii="GHEA Grapalat" w:eastAsia="Times New Roman" w:hAnsi="GHEA Grapalat" w:cs="Calibri"/>
                <w:kern w:val="0"/>
                <w:sz w:val="7"/>
                <w:szCs w:val="7"/>
                <w:lang w:val="hy-AM"/>
                <w14:ligatures w14:val="none"/>
              </w:rPr>
            </w:pPr>
          </w:p>
          <w:p w14:paraId="06697D69" w14:textId="77777777" w:rsidR="00AE1666" w:rsidRDefault="00AE1666" w:rsidP="008B0E58">
            <w:pPr>
              <w:spacing w:after="0" w:line="240" w:lineRule="auto"/>
              <w:jc w:val="center"/>
              <w:rPr>
                <w:rFonts w:ascii="GHEA Grapalat" w:eastAsia="Times New Roman" w:hAnsi="GHEA Grapalat" w:cs="Calibri"/>
                <w:kern w:val="0"/>
                <w:sz w:val="15"/>
                <w:szCs w:val="15"/>
                <w:lang w:val="hy-AM"/>
                <w14:ligatures w14:val="none"/>
              </w:rPr>
            </w:pPr>
          </w:p>
          <w:p w14:paraId="0CE5DFAB" w14:textId="79C7F0B0" w:rsidR="00AE1666" w:rsidRPr="00AE1666" w:rsidRDefault="00AE1666" w:rsidP="008B0E58">
            <w:pPr>
              <w:spacing w:after="0" w:line="240" w:lineRule="auto"/>
              <w:jc w:val="center"/>
              <w:rPr>
                <w:rFonts w:ascii="GHEA Grapalat" w:eastAsia="Times New Roman" w:hAnsi="GHEA Grapalat" w:cs="Calibri"/>
                <w:kern w:val="0"/>
                <w:sz w:val="15"/>
                <w:szCs w:val="15"/>
                <w:lang w:val="hy-AM"/>
                <w14:ligatures w14:val="none"/>
              </w:rPr>
            </w:pPr>
            <w:r w:rsidRPr="00AE1666">
              <w:rPr>
                <w:rFonts w:ascii="GHEA Grapalat" w:eastAsia="Times New Roman" w:hAnsi="GHEA Grapalat" w:cs="Calibri"/>
                <w:kern w:val="0"/>
                <w:sz w:val="15"/>
                <w:szCs w:val="15"/>
                <w:lang w:val="hy-AM"/>
                <w14:ligatures w14:val="none"/>
              </w:rPr>
              <w:t>207 900 000</w:t>
            </w:r>
          </w:p>
        </w:tc>
        <w:tc>
          <w:tcPr>
            <w:tcW w:w="1337" w:type="dxa"/>
            <w:vAlign w:val="center"/>
          </w:tcPr>
          <w:p w14:paraId="3027C52B" w14:textId="3F647B95" w:rsidR="00AE1666" w:rsidRPr="00AE1666" w:rsidRDefault="00AE1666" w:rsidP="008B0E58">
            <w:pPr>
              <w:spacing w:after="0" w:line="240" w:lineRule="auto"/>
              <w:jc w:val="center"/>
              <w:rPr>
                <w:rFonts w:ascii="GHEA Grapalat" w:eastAsia="Times New Roman" w:hAnsi="GHEA Grapalat" w:cs="Calibri"/>
                <w:kern w:val="0"/>
                <w:sz w:val="15"/>
                <w:szCs w:val="15"/>
                <w:highlight w:val="yellow"/>
                <w:lang w:val="hy-AM"/>
                <w14:ligatures w14:val="none"/>
              </w:rPr>
            </w:pPr>
            <w:r w:rsidRPr="00AE1666">
              <w:rPr>
                <w:rFonts w:ascii="GHEA Grapalat" w:eastAsia="Times New Roman" w:hAnsi="GHEA Grapalat" w:cs="Calibri"/>
                <w:kern w:val="0"/>
                <w:sz w:val="15"/>
                <w:szCs w:val="15"/>
                <w:lang w:val="hy-AM"/>
                <w14:ligatures w14:val="none"/>
              </w:rPr>
              <w:t>1 504 000 000</w:t>
            </w:r>
          </w:p>
        </w:tc>
        <w:tc>
          <w:tcPr>
            <w:tcW w:w="1276" w:type="dxa"/>
            <w:vAlign w:val="center"/>
          </w:tcPr>
          <w:p w14:paraId="00C3D173" w14:textId="16D09549" w:rsidR="00AE1666" w:rsidRPr="00AE1666" w:rsidRDefault="00AE1666" w:rsidP="008B0E58">
            <w:pPr>
              <w:spacing w:after="0" w:line="240" w:lineRule="auto"/>
              <w:jc w:val="center"/>
              <w:rPr>
                <w:rFonts w:ascii="GHEA Grapalat" w:eastAsia="Times New Roman" w:hAnsi="GHEA Grapalat" w:cs="Calibri"/>
                <w:kern w:val="0"/>
                <w:sz w:val="15"/>
                <w:szCs w:val="15"/>
                <w:lang w:val="hy-AM"/>
                <w14:ligatures w14:val="none"/>
              </w:rPr>
            </w:pPr>
            <w:r w:rsidRPr="00AE1666">
              <w:rPr>
                <w:rFonts w:ascii="GHEA Grapalat" w:eastAsia="Times New Roman" w:hAnsi="GHEA Grapalat" w:cs="Calibri"/>
                <w:kern w:val="0"/>
                <w:sz w:val="15"/>
                <w:szCs w:val="15"/>
                <w14:ligatures w14:val="none"/>
              </w:rPr>
              <w:t>75</w:t>
            </w:r>
            <w:r w:rsidRPr="00AE1666">
              <w:rPr>
                <w:rFonts w:ascii="Calibri" w:eastAsia="Times New Roman" w:hAnsi="Calibri" w:cs="Calibri"/>
                <w:kern w:val="0"/>
                <w:sz w:val="15"/>
                <w:szCs w:val="15"/>
                <w14:ligatures w14:val="none"/>
              </w:rPr>
              <w:t> </w:t>
            </w:r>
            <w:r w:rsidRPr="00AE1666">
              <w:rPr>
                <w:rFonts w:ascii="GHEA Grapalat" w:eastAsia="Times New Roman" w:hAnsi="GHEA Grapalat" w:cs="Calibri"/>
                <w:kern w:val="0"/>
                <w:sz w:val="15"/>
                <w:szCs w:val="15"/>
                <w14:ligatures w14:val="none"/>
              </w:rPr>
              <w:t>200 000</w:t>
            </w:r>
          </w:p>
        </w:tc>
        <w:tc>
          <w:tcPr>
            <w:tcW w:w="1134" w:type="dxa"/>
            <w:vAlign w:val="center"/>
          </w:tcPr>
          <w:p w14:paraId="4DA2EDB7" w14:textId="353EB749" w:rsidR="00AE1666" w:rsidRPr="00AE1666" w:rsidRDefault="00AE1666" w:rsidP="008B0E58">
            <w:pPr>
              <w:spacing w:after="0" w:line="240" w:lineRule="auto"/>
              <w:jc w:val="center"/>
              <w:rPr>
                <w:rFonts w:ascii="GHEA Grapalat" w:eastAsia="Times New Roman" w:hAnsi="GHEA Grapalat" w:cs="Calibri"/>
                <w:kern w:val="0"/>
                <w:sz w:val="15"/>
                <w:szCs w:val="15"/>
                <w:lang w:val="hy-AM"/>
                <w14:ligatures w14:val="none"/>
              </w:rPr>
            </w:pPr>
            <w:r w:rsidRPr="00AE1666">
              <w:rPr>
                <w:rFonts w:ascii="GHEA Grapalat" w:eastAsia="Times New Roman" w:hAnsi="GHEA Grapalat" w:cs="Calibri"/>
                <w:kern w:val="0"/>
                <w:sz w:val="15"/>
                <w:szCs w:val="15"/>
                <w14:ligatures w14:val="none"/>
              </w:rPr>
              <w:t>15</w:t>
            </w:r>
            <w:r w:rsidRPr="00AE1666">
              <w:rPr>
                <w:rFonts w:ascii="Calibri" w:eastAsia="Times New Roman" w:hAnsi="Calibri" w:cs="Calibri"/>
                <w:kern w:val="0"/>
                <w:sz w:val="15"/>
                <w:szCs w:val="15"/>
                <w14:ligatures w14:val="none"/>
              </w:rPr>
              <w:t> </w:t>
            </w:r>
            <w:r w:rsidRPr="00AE1666">
              <w:rPr>
                <w:rFonts w:ascii="GHEA Grapalat" w:eastAsia="Times New Roman" w:hAnsi="GHEA Grapalat" w:cs="Calibri"/>
                <w:kern w:val="0"/>
                <w:sz w:val="15"/>
                <w:szCs w:val="15"/>
                <w14:ligatures w14:val="none"/>
              </w:rPr>
              <w:t>040 000</w:t>
            </w:r>
          </w:p>
        </w:tc>
        <w:tc>
          <w:tcPr>
            <w:tcW w:w="1276" w:type="dxa"/>
            <w:vAlign w:val="center"/>
          </w:tcPr>
          <w:p w14:paraId="7346DF8C" w14:textId="57F6E113" w:rsidR="00AE1666" w:rsidRPr="00AE1666" w:rsidRDefault="00AE1666" w:rsidP="008B0E58">
            <w:pPr>
              <w:spacing w:after="0" w:line="240" w:lineRule="auto"/>
              <w:jc w:val="center"/>
              <w:rPr>
                <w:rFonts w:ascii="GHEA Grapalat" w:eastAsia="Times New Roman" w:hAnsi="GHEA Grapalat" w:cs="Calibri"/>
                <w:kern w:val="0"/>
                <w:sz w:val="15"/>
                <w:szCs w:val="15"/>
                <w:highlight w:val="yellow"/>
                <w:lang w:val="hy-AM"/>
                <w14:ligatures w14:val="none"/>
              </w:rPr>
            </w:pPr>
            <w:r w:rsidRPr="00AE1666">
              <w:rPr>
                <w:rFonts w:ascii="GHEA Grapalat" w:eastAsia="GHEA Grapalat" w:hAnsi="GHEA Grapalat" w:cs="GHEA Grapalat"/>
                <w:sz w:val="15"/>
                <w:szCs w:val="15"/>
              </w:rPr>
              <w:t>381 778</w:t>
            </w:r>
            <w:r w:rsidRPr="00AE1666">
              <w:rPr>
                <w:rFonts w:ascii="MS Mincho" w:eastAsia="MS Mincho" w:hAnsi="MS Mincho" w:cs="MS Mincho" w:hint="eastAsia"/>
                <w:sz w:val="15"/>
                <w:szCs w:val="15"/>
              </w:rPr>
              <w:t>․</w:t>
            </w:r>
            <w:r w:rsidRPr="00AE1666">
              <w:rPr>
                <w:rFonts w:ascii="GHEA Grapalat" w:eastAsia="GHEA Grapalat" w:hAnsi="GHEA Grapalat" w:cs="GHEA Grapalat"/>
                <w:sz w:val="15"/>
                <w:szCs w:val="15"/>
              </w:rPr>
              <w:t>80</w:t>
            </w:r>
          </w:p>
        </w:tc>
      </w:tr>
      <w:tr w:rsidR="00AE1666" w:rsidRPr="00AE1666" w14:paraId="1B0DC5E1" w14:textId="77777777" w:rsidTr="00AE1666">
        <w:trPr>
          <w:trHeight w:val="764"/>
          <w:jc w:val="center"/>
        </w:trPr>
        <w:tc>
          <w:tcPr>
            <w:tcW w:w="15588" w:type="dxa"/>
            <w:gridSpan w:val="13"/>
          </w:tcPr>
          <w:p w14:paraId="6F336E59" w14:textId="77777777" w:rsidR="00AE1666" w:rsidRPr="00AE1666" w:rsidRDefault="00AE1666" w:rsidP="008B0E58">
            <w:pPr>
              <w:jc w:val="center"/>
              <w:rPr>
                <w:rFonts w:ascii="GHEA Grapalat" w:eastAsia="Times New Roman" w:hAnsi="GHEA Grapalat" w:cs="Calibri"/>
                <w:kern w:val="0"/>
                <w:sz w:val="3"/>
                <w:szCs w:val="3"/>
                <w:lang w:val="hy-AM"/>
                <w14:ligatures w14:val="none"/>
              </w:rPr>
            </w:pPr>
          </w:p>
          <w:p w14:paraId="36ACB7A3" w14:textId="62BFB298" w:rsidR="00AE1666" w:rsidRPr="00AE1666" w:rsidRDefault="00AE1666" w:rsidP="008B0E58">
            <w:pPr>
              <w:jc w:val="center"/>
              <w:rPr>
                <w:rFonts w:ascii="GHEA Grapalat" w:eastAsia="Times New Roman" w:hAnsi="GHEA Grapalat" w:cs="Calibri"/>
                <w:kern w:val="0"/>
                <w:sz w:val="15"/>
                <w:szCs w:val="15"/>
                <w:lang w:val="hy-AM"/>
                <w14:ligatures w14:val="none"/>
              </w:rPr>
            </w:pPr>
            <w:r w:rsidRPr="00AE1666">
              <w:rPr>
                <w:rFonts w:ascii="GHEA Grapalat" w:eastAsia="Times New Roman" w:hAnsi="GHEA Grapalat" w:cs="Calibri"/>
                <w:kern w:val="0"/>
                <w:sz w:val="15"/>
                <w:szCs w:val="15"/>
                <w:lang w:val="hy-AM"/>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3BD44FEB"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w:t>
      </w:r>
      <w:r w:rsidRPr="007A1072">
        <w:rPr>
          <w:rFonts w:ascii="GHEA Grapalat" w:hAnsi="GHEA Grapalat"/>
          <w:b/>
          <w:bCs/>
          <w:i/>
          <w:iCs/>
          <w:sz w:val="16"/>
          <w:szCs w:val="16"/>
          <w:lang w:val="hy-AM"/>
        </w:rPr>
        <w:t xml:space="preserve">և ՀՀ կառավարության </w:t>
      </w:r>
      <w:r w:rsidR="007A1072" w:rsidRPr="007A1072">
        <w:rPr>
          <w:rFonts w:ascii="GHEA Grapalat" w:hAnsi="GHEA Grapalat"/>
          <w:b/>
          <w:bCs/>
          <w:i/>
          <w:iCs/>
          <w:sz w:val="16"/>
          <w:szCs w:val="16"/>
          <w:lang w:val="hy-AM"/>
        </w:rPr>
        <w:t>2026 թվականի մարտի 19-ի N 327-Ա</w:t>
      </w:r>
      <w:r w:rsidR="007A1072">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3B35"/>
    <w:rsid w:val="0026524F"/>
    <w:rsid w:val="00273F8C"/>
    <w:rsid w:val="002913B4"/>
    <w:rsid w:val="002A7400"/>
    <w:rsid w:val="002B43E2"/>
    <w:rsid w:val="002C6C93"/>
    <w:rsid w:val="002D2588"/>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70081"/>
    <w:rsid w:val="00471902"/>
    <w:rsid w:val="00495BEA"/>
    <w:rsid w:val="004961A5"/>
    <w:rsid w:val="00497C1E"/>
    <w:rsid w:val="004B6CF7"/>
    <w:rsid w:val="004C2761"/>
    <w:rsid w:val="004C3173"/>
    <w:rsid w:val="004D26AD"/>
    <w:rsid w:val="004D674E"/>
    <w:rsid w:val="004E0F50"/>
    <w:rsid w:val="00560142"/>
    <w:rsid w:val="00566486"/>
    <w:rsid w:val="00571B60"/>
    <w:rsid w:val="00594B24"/>
    <w:rsid w:val="00594F50"/>
    <w:rsid w:val="00595FF3"/>
    <w:rsid w:val="00596D2A"/>
    <w:rsid w:val="005B4BA2"/>
    <w:rsid w:val="005B643C"/>
    <w:rsid w:val="005C16F3"/>
    <w:rsid w:val="00601EBE"/>
    <w:rsid w:val="00610BE6"/>
    <w:rsid w:val="0064329D"/>
    <w:rsid w:val="006453A4"/>
    <w:rsid w:val="00655331"/>
    <w:rsid w:val="006557AE"/>
    <w:rsid w:val="00661546"/>
    <w:rsid w:val="00667BB4"/>
    <w:rsid w:val="006723D0"/>
    <w:rsid w:val="006800FF"/>
    <w:rsid w:val="00691B96"/>
    <w:rsid w:val="00695679"/>
    <w:rsid w:val="0069729F"/>
    <w:rsid w:val="006B13E7"/>
    <w:rsid w:val="006E1B71"/>
    <w:rsid w:val="006F6116"/>
    <w:rsid w:val="0070481B"/>
    <w:rsid w:val="00707EDC"/>
    <w:rsid w:val="0071019C"/>
    <w:rsid w:val="00715CAD"/>
    <w:rsid w:val="00720FC1"/>
    <w:rsid w:val="00721886"/>
    <w:rsid w:val="007260E3"/>
    <w:rsid w:val="007347D7"/>
    <w:rsid w:val="00737E4A"/>
    <w:rsid w:val="00744621"/>
    <w:rsid w:val="00745395"/>
    <w:rsid w:val="0077017E"/>
    <w:rsid w:val="00787A69"/>
    <w:rsid w:val="007972D5"/>
    <w:rsid w:val="007A1072"/>
    <w:rsid w:val="007A2DC5"/>
    <w:rsid w:val="007D2D53"/>
    <w:rsid w:val="007E57D3"/>
    <w:rsid w:val="0082141D"/>
    <w:rsid w:val="008350B2"/>
    <w:rsid w:val="00874E5E"/>
    <w:rsid w:val="008A494F"/>
    <w:rsid w:val="008B0E58"/>
    <w:rsid w:val="008C4A70"/>
    <w:rsid w:val="008D5F96"/>
    <w:rsid w:val="00941D8F"/>
    <w:rsid w:val="00972AB1"/>
    <w:rsid w:val="009A1E02"/>
    <w:rsid w:val="009A25DB"/>
    <w:rsid w:val="009B2107"/>
    <w:rsid w:val="009C2638"/>
    <w:rsid w:val="009D5C39"/>
    <w:rsid w:val="009E5EB8"/>
    <w:rsid w:val="009E648F"/>
    <w:rsid w:val="009F2AAE"/>
    <w:rsid w:val="009F74A0"/>
    <w:rsid w:val="00A1483C"/>
    <w:rsid w:val="00A45396"/>
    <w:rsid w:val="00A4715B"/>
    <w:rsid w:val="00A53AF7"/>
    <w:rsid w:val="00A66558"/>
    <w:rsid w:val="00A67D35"/>
    <w:rsid w:val="00A74D74"/>
    <w:rsid w:val="00A90301"/>
    <w:rsid w:val="00AA133E"/>
    <w:rsid w:val="00AB4026"/>
    <w:rsid w:val="00AC5E67"/>
    <w:rsid w:val="00AE1666"/>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D064C0"/>
    <w:rsid w:val="00D11AD8"/>
    <w:rsid w:val="00D21BF9"/>
    <w:rsid w:val="00D261AA"/>
    <w:rsid w:val="00D3646A"/>
    <w:rsid w:val="00D650E3"/>
    <w:rsid w:val="00D7529D"/>
    <w:rsid w:val="00D87A28"/>
    <w:rsid w:val="00DB05F6"/>
    <w:rsid w:val="00DB2DD1"/>
    <w:rsid w:val="00DC2DB8"/>
    <w:rsid w:val="00DC4D9A"/>
    <w:rsid w:val="00DD31CF"/>
    <w:rsid w:val="00DF16F9"/>
    <w:rsid w:val="00DF5CF8"/>
    <w:rsid w:val="00E047A9"/>
    <w:rsid w:val="00E22626"/>
    <w:rsid w:val="00E23508"/>
    <w:rsid w:val="00E440F7"/>
    <w:rsid w:val="00E53ADB"/>
    <w:rsid w:val="00E829D2"/>
    <w:rsid w:val="00E853B1"/>
    <w:rsid w:val="00E873E7"/>
    <w:rsid w:val="00EA6C1A"/>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3</Pages>
  <Words>1412</Words>
  <Characters>8050</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https://mul2-spm.gov.am/tasks/541589/oneclick?token=7acae228a9e7ae8f8133d933751e48ec</cp:keywords>
  <dc:description/>
  <cp:lastModifiedBy>User</cp:lastModifiedBy>
  <cp:revision>272</cp:revision>
  <dcterms:created xsi:type="dcterms:W3CDTF">2024-12-26T12:44:00Z</dcterms:created>
  <dcterms:modified xsi:type="dcterms:W3CDTF">2026-03-23T18:13:00Z</dcterms:modified>
</cp:coreProperties>
</file>