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01606" w:rsidRDefault="00201606" w:rsidP="00AE25B3">
      <w:pPr>
        <w:jc w:val="center"/>
        <w:rPr>
          <w:rFonts w:ascii="GHEA Grapalat" w:hAnsi="GHEA Grapalat"/>
          <w:b/>
          <w:sz w:val="20"/>
          <w:szCs w:val="20"/>
        </w:rPr>
      </w:pPr>
    </w:p>
    <w:p w:rsidR="00201606" w:rsidRDefault="00201606" w:rsidP="00AE25B3">
      <w:pPr>
        <w:jc w:val="center"/>
        <w:rPr>
          <w:rFonts w:ascii="GHEA Grapalat" w:hAnsi="GHEA Grapalat"/>
          <w:b/>
          <w:sz w:val="20"/>
          <w:szCs w:val="20"/>
        </w:rPr>
      </w:pPr>
    </w:p>
    <w:p w:rsidR="00AE25B3" w:rsidRDefault="00AE25B3" w:rsidP="00AE25B3">
      <w:pPr>
        <w:jc w:val="center"/>
        <w:rPr>
          <w:rFonts w:ascii="GHEA Grapalat" w:hAnsi="GHEA Grapalat"/>
          <w:b/>
          <w:sz w:val="20"/>
          <w:szCs w:val="20"/>
        </w:rPr>
      </w:pPr>
      <w:r>
        <w:rPr>
          <w:rFonts w:ascii="GHEA Grapalat" w:hAnsi="GHEA Grapalat"/>
          <w:b/>
          <w:sz w:val="20"/>
          <w:szCs w:val="20"/>
        </w:rPr>
        <w:t>ՀՐԱՊԱՐԱԿԱՅԻՆ ԾԱՆՈՒՑՈՒՄ</w:t>
      </w:r>
    </w:p>
    <w:p w:rsidR="00AE25B3" w:rsidRDefault="00AE25B3" w:rsidP="00AE25B3">
      <w:pPr>
        <w:jc w:val="center"/>
        <w:rPr>
          <w:rFonts w:ascii="GHEA Grapalat" w:hAnsi="GHEA Grapalat"/>
          <w:b/>
          <w:sz w:val="20"/>
          <w:szCs w:val="20"/>
          <w:u w:val="single"/>
        </w:rPr>
      </w:pPr>
      <w:proofErr w:type="spellStart"/>
      <w:r>
        <w:rPr>
          <w:rFonts w:ascii="GHEA Grapalat" w:hAnsi="GHEA Grapalat"/>
          <w:b/>
          <w:sz w:val="20"/>
          <w:szCs w:val="20"/>
        </w:rPr>
        <w:t>Հայաստանի</w:t>
      </w:r>
      <w:proofErr w:type="spellEnd"/>
      <w:r>
        <w:rPr>
          <w:rFonts w:ascii="GHEA Grapalat" w:hAnsi="GHEA Grapalat"/>
          <w:b/>
          <w:sz w:val="20"/>
          <w:szCs w:val="20"/>
        </w:rPr>
        <w:t xml:space="preserve"> </w:t>
      </w:r>
      <w:proofErr w:type="spellStart"/>
      <w:r>
        <w:rPr>
          <w:rFonts w:ascii="GHEA Grapalat" w:hAnsi="GHEA Grapalat"/>
          <w:b/>
          <w:sz w:val="20"/>
          <w:szCs w:val="20"/>
        </w:rPr>
        <w:t>Հանրապետության</w:t>
      </w:r>
      <w:proofErr w:type="spellEnd"/>
      <w:r>
        <w:rPr>
          <w:rFonts w:ascii="GHEA Grapalat" w:hAnsi="GHEA Grapalat"/>
          <w:b/>
          <w:sz w:val="20"/>
          <w:szCs w:val="20"/>
        </w:rPr>
        <w:t xml:space="preserve"> </w:t>
      </w:r>
      <w:r>
        <w:rPr>
          <w:rFonts w:ascii="GHEA Grapalat" w:hAnsi="GHEA Grapalat"/>
          <w:b/>
          <w:sz w:val="20"/>
          <w:szCs w:val="20"/>
          <w:lang w:val="hy-AM"/>
        </w:rPr>
        <w:t xml:space="preserve">Վայոց ձորի </w:t>
      </w:r>
      <w:proofErr w:type="spellStart"/>
      <w:r>
        <w:rPr>
          <w:rFonts w:ascii="GHEA Grapalat" w:hAnsi="GHEA Grapalat"/>
          <w:b/>
          <w:sz w:val="20"/>
          <w:szCs w:val="20"/>
        </w:rPr>
        <w:t>մարզի</w:t>
      </w:r>
      <w:proofErr w:type="spellEnd"/>
      <w:r>
        <w:rPr>
          <w:rFonts w:ascii="GHEA Grapalat" w:hAnsi="GHEA Grapalat"/>
          <w:b/>
          <w:sz w:val="20"/>
          <w:szCs w:val="20"/>
        </w:rPr>
        <w:t xml:space="preserve"> </w:t>
      </w:r>
      <w:r>
        <w:rPr>
          <w:rFonts w:ascii="GHEA Grapalat" w:hAnsi="GHEA Grapalat"/>
          <w:b/>
          <w:sz w:val="20"/>
          <w:szCs w:val="20"/>
          <w:lang w:val="hy-AM"/>
        </w:rPr>
        <w:t xml:space="preserve">Վայք </w:t>
      </w:r>
      <w:proofErr w:type="spellStart"/>
      <w:r>
        <w:rPr>
          <w:rFonts w:ascii="GHEA Grapalat" w:hAnsi="GHEA Grapalat"/>
          <w:b/>
          <w:sz w:val="20"/>
          <w:szCs w:val="20"/>
        </w:rPr>
        <w:t>համայնքը</w:t>
      </w:r>
      <w:proofErr w:type="spellEnd"/>
      <w:r>
        <w:rPr>
          <w:rFonts w:ascii="GHEA Grapalat" w:hAnsi="GHEA Grapalat"/>
          <w:b/>
          <w:sz w:val="20"/>
          <w:szCs w:val="20"/>
        </w:rPr>
        <w:t xml:space="preserve"> </w:t>
      </w:r>
      <w:proofErr w:type="spellStart"/>
      <w:r>
        <w:rPr>
          <w:rFonts w:ascii="GHEA Grapalat" w:hAnsi="GHEA Grapalat"/>
          <w:b/>
          <w:sz w:val="20"/>
          <w:szCs w:val="20"/>
        </w:rPr>
        <w:t>հրավիրում</w:t>
      </w:r>
      <w:proofErr w:type="spellEnd"/>
      <w:r>
        <w:rPr>
          <w:rFonts w:ascii="GHEA Grapalat" w:hAnsi="GHEA Grapalat"/>
          <w:b/>
          <w:sz w:val="20"/>
          <w:szCs w:val="20"/>
        </w:rPr>
        <w:t xml:space="preserve"> է </w:t>
      </w:r>
      <w:proofErr w:type="spellStart"/>
      <w:r>
        <w:rPr>
          <w:rFonts w:ascii="GHEA Grapalat" w:hAnsi="GHEA Grapalat"/>
          <w:b/>
          <w:sz w:val="20"/>
          <w:szCs w:val="20"/>
        </w:rPr>
        <w:t>աճուրդի</w:t>
      </w:r>
      <w:proofErr w:type="spellEnd"/>
      <w:r>
        <w:rPr>
          <w:rFonts w:ascii="GHEA Grapalat" w:hAnsi="GHEA Grapalat"/>
          <w:b/>
          <w:sz w:val="20"/>
          <w:szCs w:val="20"/>
        </w:rPr>
        <w:t xml:space="preserve">, </w:t>
      </w:r>
      <w:proofErr w:type="spellStart"/>
      <w:r>
        <w:rPr>
          <w:rFonts w:ascii="GHEA Grapalat" w:hAnsi="GHEA Grapalat"/>
          <w:b/>
          <w:sz w:val="20"/>
          <w:szCs w:val="20"/>
        </w:rPr>
        <w:t>որը</w:t>
      </w:r>
      <w:proofErr w:type="spellEnd"/>
      <w:r>
        <w:rPr>
          <w:rFonts w:ascii="GHEA Grapalat" w:hAnsi="GHEA Grapalat"/>
          <w:b/>
          <w:sz w:val="20"/>
          <w:szCs w:val="20"/>
        </w:rPr>
        <w:t xml:space="preserve"> </w:t>
      </w:r>
      <w:proofErr w:type="spellStart"/>
      <w:r>
        <w:rPr>
          <w:rFonts w:ascii="GHEA Grapalat" w:hAnsi="GHEA Grapalat"/>
          <w:b/>
          <w:sz w:val="20"/>
          <w:szCs w:val="20"/>
        </w:rPr>
        <w:t>տեղի</w:t>
      </w:r>
      <w:proofErr w:type="spellEnd"/>
      <w:r>
        <w:rPr>
          <w:rFonts w:ascii="GHEA Grapalat" w:hAnsi="GHEA Grapalat"/>
          <w:b/>
          <w:sz w:val="20"/>
          <w:szCs w:val="20"/>
        </w:rPr>
        <w:t xml:space="preserve"> </w:t>
      </w:r>
      <w:proofErr w:type="spellStart"/>
      <w:r>
        <w:rPr>
          <w:rFonts w:ascii="GHEA Grapalat" w:hAnsi="GHEA Grapalat"/>
          <w:b/>
          <w:sz w:val="20"/>
          <w:szCs w:val="20"/>
        </w:rPr>
        <w:t>կունենա</w:t>
      </w:r>
      <w:proofErr w:type="spellEnd"/>
      <w:r>
        <w:rPr>
          <w:rFonts w:ascii="GHEA Grapalat" w:hAnsi="GHEA Grapalat"/>
          <w:b/>
          <w:sz w:val="20"/>
          <w:szCs w:val="20"/>
        </w:rPr>
        <w:t xml:space="preserve"> 2026 </w:t>
      </w:r>
      <w:proofErr w:type="spellStart"/>
      <w:r>
        <w:rPr>
          <w:rFonts w:ascii="GHEA Grapalat" w:hAnsi="GHEA Grapalat"/>
          <w:b/>
          <w:sz w:val="20"/>
          <w:szCs w:val="20"/>
        </w:rPr>
        <w:t>թվականի</w:t>
      </w:r>
      <w:proofErr w:type="spellEnd"/>
      <w:r>
        <w:rPr>
          <w:rFonts w:ascii="GHEA Grapalat" w:hAnsi="GHEA Grapalat"/>
          <w:b/>
          <w:sz w:val="20"/>
          <w:szCs w:val="20"/>
        </w:rPr>
        <w:t xml:space="preserve"> </w:t>
      </w:r>
      <w:proofErr w:type="spellStart"/>
      <w:r>
        <w:rPr>
          <w:rFonts w:ascii="GHEA Grapalat" w:hAnsi="GHEA Grapalat"/>
          <w:b/>
          <w:sz w:val="20"/>
          <w:szCs w:val="20"/>
        </w:rPr>
        <w:t>հուլիսի</w:t>
      </w:r>
      <w:proofErr w:type="spellEnd"/>
      <w:r>
        <w:rPr>
          <w:rFonts w:ascii="GHEA Grapalat" w:hAnsi="GHEA Grapalat"/>
          <w:b/>
          <w:sz w:val="20"/>
          <w:szCs w:val="20"/>
        </w:rPr>
        <w:t xml:space="preserve"> </w:t>
      </w:r>
      <w:r>
        <w:rPr>
          <w:rFonts w:ascii="GHEA Grapalat" w:hAnsi="GHEA Grapalat"/>
          <w:b/>
          <w:sz w:val="20"/>
          <w:szCs w:val="20"/>
          <w:lang w:val="hy-AM"/>
        </w:rPr>
        <w:t>14</w:t>
      </w:r>
      <w:r>
        <w:rPr>
          <w:rFonts w:ascii="GHEA Grapalat" w:hAnsi="GHEA Grapalat"/>
          <w:b/>
          <w:sz w:val="20"/>
          <w:szCs w:val="20"/>
        </w:rPr>
        <w:t>-</w:t>
      </w:r>
      <w:proofErr w:type="spellStart"/>
      <w:r>
        <w:rPr>
          <w:rFonts w:ascii="GHEA Grapalat" w:hAnsi="GHEA Grapalat"/>
          <w:b/>
          <w:sz w:val="20"/>
          <w:szCs w:val="20"/>
        </w:rPr>
        <w:t>ին</w:t>
      </w:r>
      <w:proofErr w:type="spellEnd"/>
      <w:r>
        <w:rPr>
          <w:rFonts w:ascii="GHEA Grapalat" w:hAnsi="GHEA Grapalat"/>
          <w:b/>
          <w:sz w:val="20"/>
          <w:szCs w:val="20"/>
        </w:rPr>
        <w:t xml:space="preserve"> </w:t>
      </w:r>
      <w:proofErr w:type="spellStart"/>
      <w:r>
        <w:rPr>
          <w:rFonts w:ascii="GHEA Grapalat" w:hAnsi="GHEA Grapalat"/>
          <w:b/>
          <w:sz w:val="20"/>
          <w:szCs w:val="20"/>
          <w:lang w:val="en-US"/>
        </w:rPr>
        <w:t>ժամը</w:t>
      </w:r>
      <w:proofErr w:type="spellEnd"/>
      <w:r>
        <w:rPr>
          <w:rFonts w:ascii="GHEA Grapalat" w:hAnsi="GHEA Grapalat"/>
          <w:b/>
          <w:sz w:val="20"/>
          <w:szCs w:val="20"/>
          <w:lang w:val="en-US"/>
        </w:rPr>
        <w:t>՝</w:t>
      </w:r>
      <w:r>
        <w:rPr>
          <w:rFonts w:ascii="GHEA Grapalat" w:hAnsi="GHEA Grapalat"/>
          <w:b/>
          <w:sz w:val="20"/>
          <w:szCs w:val="20"/>
        </w:rPr>
        <w:t xml:space="preserve"> 10:00 –</w:t>
      </w:r>
      <w:proofErr w:type="spellStart"/>
      <w:r>
        <w:rPr>
          <w:rFonts w:ascii="GHEA Grapalat" w:hAnsi="GHEA Grapalat"/>
          <w:b/>
          <w:sz w:val="20"/>
          <w:szCs w:val="20"/>
          <w:lang w:val="en-US"/>
        </w:rPr>
        <w:t>ին</w:t>
      </w:r>
      <w:proofErr w:type="spellEnd"/>
      <w:r w:rsidRPr="00201606">
        <w:rPr>
          <w:rFonts w:ascii="GHEA Grapalat" w:hAnsi="GHEA Grapalat"/>
          <w:b/>
          <w:sz w:val="20"/>
          <w:szCs w:val="20"/>
        </w:rPr>
        <w:t xml:space="preserve">  </w:t>
      </w:r>
      <w:hyperlink r:id="rId4" w:history="1">
        <w:r>
          <w:rPr>
            <w:rStyle w:val="a3"/>
            <w:rFonts w:ascii="GHEA Grapalat" w:hAnsi="GHEA Grapalat"/>
            <w:b/>
            <w:sz w:val="20"/>
            <w:szCs w:val="20"/>
          </w:rPr>
          <w:t>https://www.e-auctions.am</w:t>
        </w:r>
      </w:hyperlink>
      <w:r>
        <w:rPr>
          <w:rFonts w:ascii="GHEA Grapalat" w:hAnsi="GHEA Grapalat"/>
          <w:b/>
          <w:sz w:val="20"/>
          <w:szCs w:val="20"/>
          <w:u w:val="single"/>
        </w:rPr>
        <w:t xml:space="preserve"> </w:t>
      </w:r>
      <w:proofErr w:type="spellStart"/>
      <w:r>
        <w:rPr>
          <w:rFonts w:ascii="GHEA Grapalat" w:hAnsi="GHEA Grapalat"/>
          <w:b/>
          <w:sz w:val="20"/>
          <w:szCs w:val="20"/>
          <w:u w:val="single"/>
        </w:rPr>
        <w:t>կայքի</w:t>
      </w:r>
      <w:proofErr w:type="spellEnd"/>
      <w:r>
        <w:rPr>
          <w:rFonts w:ascii="GHEA Grapalat" w:hAnsi="GHEA Grapalat"/>
          <w:b/>
          <w:sz w:val="20"/>
          <w:szCs w:val="20"/>
          <w:u w:val="single"/>
        </w:rPr>
        <w:t xml:space="preserve"> </w:t>
      </w:r>
      <w:proofErr w:type="spellStart"/>
      <w:r>
        <w:rPr>
          <w:rFonts w:ascii="GHEA Grapalat" w:hAnsi="GHEA Grapalat"/>
          <w:b/>
          <w:sz w:val="20"/>
          <w:szCs w:val="20"/>
          <w:u w:val="single"/>
        </w:rPr>
        <w:t>միջոցով</w:t>
      </w:r>
      <w:proofErr w:type="spellEnd"/>
      <w:r>
        <w:rPr>
          <w:rFonts w:ascii="GHEA Grapalat" w:hAnsi="GHEA Grapalat"/>
          <w:b/>
          <w:sz w:val="20"/>
          <w:szCs w:val="20"/>
          <w:u w:val="single"/>
        </w:rPr>
        <w:t>:</w:t>
      </w:r>
    </w:p>
    <w:p w:rsidR="00AE25B3" w:rsidRDefault="00AE25B3" w:rsidP="00AE25B3">
      <w:pPr>
        <w:jc w:val="center"/>
        <w:rPr>
          <w:rFonts w:ascii="GHEA Grapalat" w:hAnsi="GHEA Grapalat"/>
          <w:b/>
          <w:sz w:val="20"/>
          <w:szCs w:val="20"/>
          <w:u w:val="single"/>
        </w:rPr>
      </w:pPr>
    </w:p>
    <w:p w:rsidR="00AE25B3" w:rsidRDefault="00AE25B3" w:rsidP="00AE25B3">
      <w:pPr>
        <w:jc w:val="center"/>
        <w:rPr>
          <w:rFonts w:ascii="GHEA Grapalat" w:hAnsi="GHEA Grapalat"/>
          <w:b/>
          <w:sz w:val="20"/>
          <w:szCs w:val="20"/>
        </w:rPr>
      </w:pPr>
      <w:r>
        <w:rPr>
          <w:rFonts w:ascii="GHEA Grapalat" w:hAnsi="GHEA Grapalat"/>
          <w:b/>
          <w:sz w:val="20"/>
          <w:szCs w:val="20"/>
        </w:rPr>
        <w:t>ԷԼԵԿՏՐՈՆԱՅԻՆ ԱՃՈՒՐԴՈՎ ՎԱՃԱՌՎՈՒՄ Է</w:t>
      </w:r>
    </w:p>
    <w:p w:rsidR="00AE25B3" w:rsidRDefault="00AE25B3" w:rsidP="00AE25B3">
      <w:pPr>
        <w:jc w:val="center"/>
        <w:rPr>
          <w:rFonts w:ascii="GHEA Grapalat" w:hAnsi="GHEA Grapalat"/>
          <w:b/>
          <w:sz w:val="20"/>
          <w:szCs w:val="20"/>
        </w:rPr>
      </w:pPr>
    </w:p>
    <w:tbl>
      <w:tblPr>
        <w:tblStyle w:val="a4"/>
        <w:tblW w:w="0" w:type="auto"/>
        <w:tblLayout w:type="fixed"/>
        <w:tblLook w:val="04A0" w:firstRow="1" w:lastRow="0" w:firstColumn="1" w:lastColumn="0" w:noHBand="0" w:noVBand="1"/>
      </w:tblPr>
      <w:tblGrid>
        <w:gridCol w:w="704"/>
        <w:gridCol w:w="933"/>
        <w:gridCol w:w="1133"/>
        <w:gridCol w:w="2045"/>
        <w:gridCol w:w="850"/>
        <w:gridCol w:w="993"/>
        <w:gridCol w:w="1417"/>
        <w:gridCol w:w="1559"/>
        <w:gridCol w:w="1418"/>
        <w:gridCol w:w="1276"/>
        <w:gridCol w:w="1134"/>
        <w:gridCol w:w="1098"/>
      </w:tblGrid>
      <w:tr w:rsidR="00AE25B3" w:rsidTr="00AE25B3">
        <w:tc>
          <w:tcPr>
            <w:tcW w:w="704" w:type="dxa"/>
            <w:tcBorders>
              <w:top w:val="single" w:sz="4" w:space="0" w:color="auto"/>
              <w:left w:val="single" w:sz="4" w:space="0" w:color="auto"/>
              <w:bottom w:val="single" w:sz="4" w:space="0" w:color="auto"/>
              <w:right w:val="single" w:sz="4" w:space="0" w:color="auto"/>
            </w:tcBorders>
            <w:hideMark/>
          </w:tcPr>
          <w:p w:rsidR="00AE25B3" w:rsidRDefault="00AE25B3">
            <w:pPr>
              <w:spacing w:line="240" w:lineRule="auto"/>
              <w:jc w:val="center"/>
              <w:rPr>
                <w:rFonts w:ascii="GHEA Grapalat" w:hAnsi="GHEA Grapalat"/>
                <w:b/>
                <w:sz w:val="18"/>
                <w:szCs w:val="18"/>
              </w:rPr>
            </w:pPr>
            <w:r>
              <w:rPr>
                <w:rFonts w:ascii="GHEA Grapalat" w:hAnsi="GHEA Grapalat"/>
                <w:b/>
                <w:sz w:val="18"/>
                <w:szCs w:val="18"/>
              </w:rPr>
              <w:t>Հ/Հ</w:t>
            </w:r>
          </w:p>
        </w:tc>
        <w:tc>
          <w:tcPr>
            <w:tcW w:w="933" w:type="dxa"/>
            <w:tcBorders>
              <w:top w:val="single" w:sz="4" w:space="0" w:color="auto"/>
              <w:left w:val="single" w:sz="4" w:space="0" w:color="auto"/>
              <w:bottom w:val="single" w:sz="4" w:space="0" w:color="auto"/>
              <w:right w:val="single" w:sz="4" w:space="0" w:color="auto"/>
            </w:tcBorders>
            <w:hideMark/>
          </w:tcPr>
          <w:p w:rsidR="00AE25B3" w:rsidRDefault="00AE25B3">
            <w:pPr>
              <w:spacing w:line="240" w:lineRule="auto"/>
              <w:jc w:val="center"/>
              <w:rPr>
                <w:rFonts w:ascii="GHEA Grapalat" w:hAnsi="GHEA Grapalat"/>
                <w:b/>
                <w:sz w:val="18"/>
                <w:szCs w:val="18"/>
              </w:rPr>
            </w:pPr>
            <w:proofErr w:type="spellStart"/>
            <w:r>
              <w:rPr>
                <w:rFonts w:ascii="GHEA Grapalat" w:hAnsi="GHEA Grapalat"/>
                <w:b/>
                <w:sz w:val="18"/>
                <w:szCs w:val="18"/>
              </w:rPr>
              <w:t>Լոտի</w:t>
            </w:r>
            <w:proofErr w:type="spellEnd"/>
            <w:r>
              <w:rPr>
                <w:rFonts w:ascii="GHEA Grapalat" w:hAnsi="GHEA Grapalat"/>
                <w:b/>
                <w:sz w:val="18"/>
                <w:szCs w:val="18"/>
              </w:rPr>
              <w:t xml:space="preserve"> </w:t>
            </w:r>
            <w:proofErr w:type="spellStart"/>
            <w:r>
              <w:rPr>
                <w:rFonts w:ascii="GHEA Grapalat" w:hAnsi="GHEA Grapalat"/>
                <w:b/>
                <w:sz w:val="18"/>
                <w:szCs w:val="18"/>
              </w:rPr>
              <w:t>հերթական</w:t>
            </w:r>
            <w:proofErr w:type="spellEnd"/>
            <w:r>
              <w:rPr>
                <w:rFonts w:ascii="GHEA Grapalat" w:hAnsi="GHEA Grapalat"/>
                <w:b/>
                <w:sz w:val="18"/>
                <w:szCs w:val="18"/>
              </w:rPr>
              <w:t xml:space="preserve"> </w:t>
            </w:r>
            <w:proofErr w:type="spellStart"/>
            <w:r>
              <w:rPr>
                <w:rFonts w:ascii="GHEA Grapalat" w:hAnsi="GHEA Grapalat"/>
                <w:b/>
                <w:sz w:val="18"/>
                <w:szCs w:val="18"/>
              </w:rPr>
              <w:t>համարը</w:t>
            </w:r>
            <w:proofErr w:type="spellEnd"/>
          </w:p>
        </w:tc>
        <w:tc>
          <w:tcPr>
            <w:tcW w:w="1133" w:type="dxa"/>
            <w:tcBorders>
              <w:top w:val="single" w:sz="4" w:space="0" w:color="auto"/>
              <w:left w:val="single" w:sz="4" w:space="0" w:color="auto"/>
              <w:bottom w:val="single" w:sz="4" w:space="0" w:color="auto"/>
              <w:right w:val="single" w:sz="4" w:space="0" w:color="auto"/>
            </w:tcBorders>
            <w:hideMark/>
          </w:tcPr>
          <w:p w:rsidR="00AE25B3" w:rsidRDefault="00AE25B3">
            <w:pPr>
              <w:spacing w:line="240" w:lineRule="auto"/>
              <w:jc w:val="center"/>
              <w:rPr>
                <w:rFonts w:ascii="GHEA Grapalat" w:hAnsi="GHEA Grapalat"/>
                <w:b/>
                <w:sz w:val="18"/>
                <w:szCs w:val="18"/>
              </w:rPr>
            </w:pPr>
            <w:proofErr w:type="spellStart"/>
            <w:r>
              <w:rPr>
                <w:rFonts w:ascii="GHEA Grapalat" w:hAnsi="GHEA Grapalat"/>
                <w:b/>
                <w:sz w:val="18"/>
                <w:szCs w:val="18"/>
              </w:rPr>
              <w:t>Անշարժ</w:t>
            </w:r>
            <w:proofErr w:type="spellEnd"/>
            <w:r>
              <w:rPr>
                <w:rFonts w:ascii="GHEA Grapalat" w:hAnsi="GHEA Grapalat"/>
                <w:b/>
                <w:sz w:val="18"/>
                <w:szCs w:val="18"/>
              </w:rPr>
              <w:t xml:space="preserve"> </w:t>
            </w:r>
            <w:proofErr w:type="spellStart"/>
            <w:r>
              <w:rPr>
                <w:rFonts w:ascii="GHEA Grapalat" w:hAnsi="GHEA Grapalat"/>
                <w:b/>
                <w:sz w:val="18"/>
                <w:szCs w:val="18"/>
              </w:rPr>
              <w:t>գույքի</w:t>
            </w:r>
            <w:proofErr w:type="spellEnd"/>
            <w:r>
              <w:rPr>
                <w:rFonts w:ascii="GHEA Grapalat" w:hAnsi="GHEA Grapalat"/>
                <w:b/>
                <w:sz w:val="18"/>
                <w:szCs w:val="18"/>
              </w:rPr>
              <w:t xml:space="preserve"> / </w:t>
            </w:r>
            <w:proofErr w:type="spellStart"/>
            <w:r>
              <w:rPr>
                <w:rFonts w:ascii="GHEA Grapalat" w:hAnsi="GHEA Grapalat"/>
                <w:b/>
                <w:sz w:val="18"/>
                <w:szCs w:val="18"/>
              </w:rPr>
              <w:t>լոտի</w:t>
            </w:r>
            <w:proofErr w:type="spellEnd"/>
            <w:r>
              <w:rPr>
                <w:rFonts w:ascii="GHEA Grapalat" w:hAnsi="GHEA Grapalat"/>
                <w:b/>
                <w:sz w:val="18"/>
                <w:szCs w:val="18"/>
              </w:rPr>
              <w:t xml:space="preserve">/ </w:t>
            </w:r>
            <w:proofErr w:type="spellStart"/>
            <w:r>
              <w:rPr>
                <w:rFonts w:ascii="GHEA Grapalat" w:hAnsi="GHEA Grapalat"/>
                <w:b/>
                <w:sz w:val="18"/>
                <w:szCs w:val="18"/>
              </w:rPr>
              <w:t>անվանումը</w:t>
            </w:r>
            <w:proofErr w:type="spellEnd"/>
          </w:p>
        </w:tc>
        <w:tc>
          <w:tcPr>
            <w:tcW w:w="2045" w:type="dxa"/>
            <w:tcBorders>
              <w:top w:val="single" w:sz="4" w:space="0" w:color="auto"/>
              <w:left w:val="single" w:sz="4" w:space="0" w:color="auto"/>
              <w:bottom w:val="single" w:sz="4" w:space="0" w:color="auto"/>
              <w:right w:val="single" w:sz="4" w:space="0" w:color="auto"/>
            </w:tcBorders>
            <w:hideMark/>
          </w:tcPr>
          <w:p w:rsidR="00AE25B3" w:rsidRDefault="00AE25B3">
            <w:pPr>
              <w:spacing w:line="240" w:lineRule="auto"/>
              <w:jc w:val="center"/>
              <w:rPr>
                <w:rFonts w:ascii="GHEA Grapalat" w:hAnsi="GHEA Grapalat"/>
                <w:b/>
                <w:sz w:val="18"/>
                <w:szCs w:val="18"/>
              </w:rPr>
            </w:pPr>
            <w:proofErr w:type="spellStart"/>
            <w:r>
              <w:rPr>
                <w:rFonts w:ascii="GHEA Grapalat" w:hAnsi="GHEA Grapalat"/>
                <w:b/>
                <w:sz w:val="18"/>
                <w:szCs w:val="18"/>
              </w:rPr>
              <w:t>Հասցե</w:t>
            </w:r>
            <w:proofErr w:type="spellEnd"/>
          </w:p>
        </w:tc>
        <w:tc>
          <w:tcPr>
            <w:tcW w:w="850" w:type="dxa"/>
            <w:tcBorders>
              <w:top w:val="single" w:sz="4" w:space="0" w:color="auto"/>
              <w:left w:val="single" w:sz="4" w:space="0" w:color="auto"/>
              <w:bottom w:val="single" w:sz="4" w:space="0" w:color="auto"/>
              <w:right w:val="single" w:sz="4" w:space="0" w:color="auto"/>
            </w:tcBorders>
            <w:hideMark/>
          </w:tcPr>
          <w:p w:rsidR="00AE25B3" w:rsidRDefault="00AE25B3">
            <w:pPr>
              <w:spacing w:line="240" w:lineRule="auto"/>
              <w:jc w:val="center"/>
              <w:rPr>
                <w:rFonts w:ascii="GHEA Grapalat" w:hAnsi="GHEA Grapalat"/>
                <w:b/>
                <w:sz w:val="18"/>
                <w:szCs w:val="18"/>
              </w:rPr>
            </w:pPr>
            <w:proofErr w:type="spellStart"/>
            <w:r>
              <w:rPr>
                <w:rFonts w:ascii="GHEA Grapalat" w:hAnsi="GHEA Grapalat"/>
                <w:b/>
                <w:sz w:val="18"/>
                <w:szCs w:val="18"/>
              </w:rPr>
              <w:t>Շենք-շինությունների</w:t>
            </w:r>
            <w:proofErr w:type="spellEnd"/>
            <w:r>
              <w:rPr>
                <w:rFonts w:ascii="GHEA Grapalat" w:hAnsi="GHEA Grapalat"/>
                <w:b/>
                <w:sz w:val="18"/>
                <w:szCs w:val="18"/>
              </w:rPr>
              <w:t xml:space="preserve"> </w:t>
            </w:r>
            <w:proofErr w:type="spellStart"/>
            <w:r>
              <w:rPr>
                <w:rFonts w:ascii="GHEA Grapalat" w:hAnsi="GHEA Grapalat"/>
                <w:b/>
                <w:sz w:val="18"/>
                <w:szCs w:val="18"/>
              </w:rPr>
              <w:t>մակերեսը</w:t>
            </w:r>
            <w:proofErr w:type="spellEnd"/>
            <w:r>
              <w:rPr>
                <w:rFonts w:ascii="GHEA Grapalat" w:hAnsi="GHEA Grapalat"/>
                <w:b/>
                <w:sz w:val="18"/>
                <w:szCs w:val="18"/>
              </w:rPr>
              <w:t>/</w:t>
            </w:r>
            <w:proofErr w:type="spellStart"/>
            <w:r>
              <w:rPr>
                <w:rFonts w:ascii="GHEA Grapalat" w:hAnsi="GHEA Grapalat"/>
                <w:b/>
                <w:sz w:val="18"/>
                <w:szCs w:val="18"/>
              </w:rPr>
              <w:t>քառ</w:t>
            </w:r>
            <w:proofErr w:type="spellEnd"/>
            <w:r>
              <w:rPr>
                <w:rFonts w:ascii="GHEA Grapalat" w:hAnsi="GHEA Grapalat"/>
                <w:b/>
                <w:sz w:val="18"/>
                <w:szCs w:val="18"/>
              </w:rPr>
              <w:t xml:space="preserve">. </w:t>
            </w:r>
            <w:proofErr w:type="spellStart"/>
            <w:r>
              <w:rPr>
                <w:rFonts w:ascii="GHEA Grapalat" w:hAnsi="GHEA Grapalat"/>
                <w:b/>
                <w:sz w:val="18"/>
                <w:szCs w:val="18"/>
              </w:rPr>
              <w:t>մետր</w:t>
            </w:r>
            <w:proofErr w:type="spellEnd"/>
            <w:r>
              <w:rPr>
                <w:rFonts w:ascii="GHEA Grapalat" w:hAnsi="GHEA Grapalat"/>
                <w:b/>
                <w:sz w:val="18"/>
                <w:szCs w:val="18"/>
              </w:rPr>
              <w:t>/</w:t>
            </w:r>
          </w:p>
        </w:tc>
        <w:tc>
          <w:tcPr>
            <w:tcW w:w="993" w:type="dxa"/>
            <w:tcBorders>
              <w:top w:val="single" w:sz="4" w:space="0" w:color="auto"/>
              <w:left w:val="single" w:sz="4" w:space="0" w:color="auto"/>
              <w:bottom w:val="single" w:sz="4" w:space="0" w:color="auto"/>
              <w:right w:val="single" w:sz="4" w:space="0" w:color="auto"/>
            </w:tcBorders>
            <w:hideMark/>
          </w:tcPr>
          <w:p w:rsidR="00AE25B3" w:rsidRDefault="00AE25B3">
            <w:pPr>
              <w:spacing w:line="240" w:lineRule="auto"/>
              <w:jc w:val="center"/>
              <w:rPr>
                <w:rFonts w:ascii="GHEA Grapalat" w:hAnsi="GHEA Grapalat"/>
                <w:b/>
                <w:sz w:val="18"/>
                <w:szCs w:val="18"/>
              </w:rPr>
            </w:pPr>
            <w:proofErr w:type="spellStart"/>
            <w:r>
              <w:rPr>
                <w:rFonts w:ascii="GHEA Grapalat" w:hAnsi="GHEA Grapalat"/>
                <w:b/>
                <w:sz w:val="18"/>
                <w:szCs w:val="18"/>
              </w:rPr>
              <w:t>Հողամասի</w:t>
            </w:r>
            <w:proofErr w:type="spellEnd"/>
          </w:p>
          <w:p w:rsidR="00AE25B3" w:rsidRDefault="00AE25B3">
            <w:pPr>
              <w:spacing w:line="240" w:lineRule="auto"/>
              <w:jc w:val="center"/>
              <w:rPr>
                <w:rFonts w:ascii="GHEA Grapalat" w:hAnsi="GHEA Grapalat"/>
                <w:b/>
                <w:sz w:val="18"/>
                <w:szCs w:val="18"/>
              </w:rPr>
            </w:pPr>
            <w:proofErr w:type="spellStart"/>
            <w:r>
              <w:rPr>
                <w:rFonts w:ascii="GHEA Grapalat" w:hAnsi="GHEA Grapalat"/>
                <w:b/>
                <w:sz w:val="18"/>
                <w:szCs w:val="18"/>
              </w:rPr>
              <w:t>մակերեսը</w:t>
            </w:r>
            <w:proofErr w:type="spellEnd"/>
          </w:p>
          <w:p w:rsidR="00AE25B3" w:rsidRDefault="00AE25B3">
            <w:pPr>
              <w:spacing w:line="240" w:lineRule="auto"/>
              <w:jc w:val="center"/>
              <w:rPr>
                <w:rFonts w:ascii="GHEA Grapalat" w:hAnsi="GHEA Grapalat"/>
                <w:b/>
                <w:sz w:val="18"/>
                <w:szCs w:val="18"/>
              </w:rPr>
            </w:pPr>
            <w:r>
              <w:rPr>
                <w:rFonts w:ascii="GHEA Grapalat" w:hAnsi="GHEA Grapalat"/>
                <w:b/>
                <w:sz w:val="18"/>
                <w:szCs w:val="18"/>
              </w:rPr>
              <w:t>/</w:t>
            </w:r>
            <w:proofErr w:type="spellStart"/>
            <w:r>
              <w:rPr>
                <w:rFonts w:ascii="GHEA Grapalat" w:hAnsi="GHEA Grapalat"/>
                <w:b/>
                <w:sz w:val="18"/>
                <w:szCs w:val="18"/>
              </w:rPr>
              <w:t>հեկտար</w:t>
            </w:r>
            <w:proofErr w:type="spellEnd"/>
            <w:r>
              <w:rPr>
                <w:rFonts w:ascii="GHEA Grapalat" w:hAnsi="GHEA Grapalat"/>
                <w:b/>
                <w:sz w:val="18"/>
                <w:szCs w:val="18"/>
              </w:rPr>
              <w:t>/</w:t>
            </w:r>
          </w:p>
        </w:tc>
        <w:tc>
          <w:tcPr>
            <w:tcW w:w="1417" w:type="dxa"/>
            <w:tcBorders>
              <w:top w:val="single" w:sz="4" w:space="0" w:color="auto"/>
              <w:left w:val="single" w:sz="4" w:space="0" w:color="auto"/>
              <w:bottom w:val="single" w:sz="4" w:space="0" w:color="auto"/>
              <w:right w:val="single" w:sz="4" w:space="0" w:color="auto"/>
            </w:tcBorders>
            <w:hideMark/>
          </w:tcPr>
          <w:p w:rsidR="00AE25B3" w:rsidRDefault="00AE25B3">
            <w:pPr>
              <w:spacing w:line="240" w:lineRule="auto"/>
              <w:jc w:val="center"/>
              <w:rPr>
                <w:rFonts w:ascii="GHEA Grapalat" w:hAnsi="GHEA Grapalat"/>
                <w:b/>
                <w:sz w:val="18"/>
                <w:szCs w:val="18"/>
              </w:rPr>
            </w:pPr>
            <w:proofErr w:type="spellStart"/>
            <w:r>
              <w:rPr>
                <w:rFonts w:ascii="GHEA Grapalat" w:hAnsi="GHEA Grapalat"/>
                <w:b/>
                <w:sz w:val="18"/>
                <w:szCs w:val="18"/>
              </w:rPr>
              <w:t>Անշարժ</w:t>
            </w:r>
            <w:proofErr w:type="spellEnd"/>
            <w:r>
              <w:rPr>
                <w:rFonts w:ascii="GHEA Grapalat" w:hAnsi="GHEA Grapalat"/>
                <w:b/>
                <w:sz w:val="18"/>
                <w:szCs w:val="18"/>
              </w:rPr>
              <w:t xml:space="preserve"> </w:t>
            </w:r>
            <w:proofErr w:type="spellStart"/>
            <w:r>
              <w:rPr>
                <w:rFonts w:ascii="GHEA Grapalat" w:hAnsi="GHEA Grapalat"/>
                <w:b/>
                <w:sz w:val="18"/>
                <w:szCs w:val="18"/>
              </w:rPr>
              <w:t>գույքի</w:t>
            </w:r>
            <w:proofErr w:type="spellEnd"/>
            <w:r>
              <w:rPr>
                <w:rFonts w:ascii="GHEA Grapalat" w:hAnsi="GHEA Grapalat"/>
                <w:b/>
                <w:sz w:val="18"/>
                <w:szCs w:val="18"/>
              </w:rPr>
              <w:t xml:space="preserve"> </w:t>
            </w:r>
            <w:proofErr w:type="spellStart"/>
            <w:r>
              <w:rPr>
                <w:rFonts w:ascii="GHEA Grapalat" w:hAnsi="GHEA Grapalat"/>
                <w:b/>
                <w:sz w:val="18"/>
                <w:szCs w:val="18"/>
              </w:rPr>
              <w:t>գնահատված</w:t>
            </w:r>
            <w:proofErr w:type="spellEnd"/>
            <w:r>
              <w:rPr>
                <w:rFonts w:ascii="GHEA Grapalat" w:hAnsi="GHEA Grapalat"/>
                <w:b/>
                <w:sz w:val="18"/>
                <w:szCs w:val="18"/>
              </w:rPr>
              <w:t xml:space="preserve"> </w:t>
            </w:r>
            <w:proofErr w:type="spellStart"/>
            <w:r>
              <w:rPr>
                <w:rFonts w:ascii="GHEA Grapalat" w:hAnsi="GHEA Grapalat"/>
                <w:b/>
                <w:sz w:val="18"/>
                <w:szCs w:val="18"/>
              </w:rPr>
              <w:t>արժեքը</w:t>
            </w:r>
            <w:proofErr w:type="spellEnd"/>
            <w:r>
              <w:rPr>
                <w:rFonts w:ascii="GHEA Grapalat" w:hAnsi="GHEA Grapalat"/>
                <w:b/>
                <w:sz w:val="18"/>
                <w:szCs w:val="18"/>
              </w:rPr>
              <w:t xml:space="preserve">/ ՀՀ </w:t>
            </w:r>
            <w:proofErr w:type="spellStart"/>
            <w:r>
              <w:rPr>
                <w:rFonts w:ascii="GHEA Grapalat" w:hAnsi="GHEA Grapalat"/>
                <w:b/>
                <w:sz w:val="18"/>
                <w:szCs w:val="18"/>
              </w:rPr>
              <w:t>դրամ</w:t>
            </w:r>
            <w:proofErr w:type="spellEnd"/>
            <w:r>
              <w:rPr>
                <w:rFonts w:ascii="GHEA Grapalat" w:hAnsi="GHEA Grapalat"/>
                <w:b/>
                <w:sz w:val="18"/>
                <w:szCs w:val="18"/>
              </w:rPr>
              <w:t>/</w:t>
            </w:r>
          </w:p>
        </w:tc>
        <w:tc>
          <w:tcPr>
            <w:tcW w:w="1559" w:type="dxa"/>
            <w:tcBorders>
              <w:top w:val="single" w:sz="4" w:space="0" w:color="auto"/>
              <w:left w:val="single" w:sz="4" w:space="0" w:color="auto"/>
              <w:bottom w:val="single" w:sz="4" w:space="0" w:color="auto"/>
              <w:right w:val="single" w:sz="4" w:space="0" w:color="auto"/>
            </w:tcBorders>
            <w:hideMark/>
          </w:tcPr>
          <w:p w:rsidR="00AE25B3" w:rsidRDefault="00AE25B3">
            <w:pPr>
              <w:spacing w:line="240" w:lineRule="auto"/>
              <w:jc w:val="center"/>
              <w:rPr>
                <w:rFonts w:ascii="GHEA Grapalat" w:hAnsi="GHEA Grapalat"/>
                <w:b/>
                <w:sz w:val="18"/>
                <w:szCs w:val="18"/>
              </w:rPr>
            </w:pPr>
            <w:proofErr w:type="spellStart"/>
            <w:r>
              <w:rPr>
                <w:rFonts w:ascii="GHEA Grapalat" w:hAnsi="GHEA Grapalat"/>
                <w:b/>
                <w:sz w:val="18"/>
                <w:szCs w:val="18"/>
              </w:rPr>
              <w:t>Հողամասի</w:t>
            </w:r>
            <w:proofErr w:type="spellEnd"/>
            <w:r>
              <w:rPr>
                <w:rFonts w:ascii="GHEA Grapalat" w:hAnsi="GHEA Grapalat"/>
                <w:b/>
                <w:sz w:val="18"/>
                <w:szCs w:val="18"/>
              </w:rPr>
              <w:t xml:space="preserve"> </w:t>
            </w:r>
            <w:proofErr w:type="spellStart"/>
            <w:r>
              <w:rPr>
                <w:rFonts w:ascii="GHEA Grapalat" w:hAnsi="GHEA Grapalat"/>
                <w:b/>
                <w:sz w:val="18"/>
                <w:szCs w:val="18"/>
              </w:rPr>
              <w:t>տվյալ</w:t>
            </w:r>
            <w:proofErr w:type="spellEnd"/>
            <w:r>
              <w:rPr>
                <w:rFonts w:ascii="GHEA Grapalat" w:hAnsi="GHEA Grapalat"/>
                <w:b/>
                <w:sz w:val="18"/>
                <w:szCs w:val="18"/>
              </w:rPr>
              <w:t xml:space="preserve"> </w:t>
            </w:r>
            <w:proofErr w:type="spellStart"/>
            <w:r>
              <w:rPr>
                <w:rFonts w:ascii="GHEA Grapalat" w:hAnsi="GHEA Grapalat"/>
                <w:b/>
                <w:sz w:val="18"/>
                <w:szCs w:val="18"/>
              </w:rPr>
              <w:t>պահին</w:t>
            </w:r>
            <w:proofErr w:type="spellEnd"/>
            <w:r>
              <w:rPr>
                <w:rFonts w:ascii="GHEA Grapalat" w:hAnsi="GHEA Grapalat"/>
                <w:b/>
                <w:sz w:val="18"/>
                <w:szCs w:val="18"/>
              </w:rPr>
              <w:t xml:space="preserve"> </w:t>
            </w:r>
            <w:proofErr w:type="spellStart"/>
            <w:r>
              <w:rPr>
                <w:rFonts w:ascii="GHEA Grapalat" w:hAnsi="GHEA Grapalat"/>
                <w:b/>
                <w:sz w:val="18"/>
                <w:szCs w:val="18"/>
              </w:rPr>
              <w:t>գործող</w:t>
            </w:r>
            <w:proofErr w:type="spellEnd"/>
            <w:r>
              <w:rPr>
                <w:rFonts w:ascii="GHEA Grapalat" w:hAnsi="GHEA Grapalat"/>
                <w:b/>
                <w:sz w:val="18"/>
                <w:szCs w:val="18"/>
              </w:rPr>
              <w:t xml:space="preserve"> </w:t>
            </w:r>
            <w:proofErr w:type="spellStart"/>
            <w:r>
              <w:rPr>
                <w:rFonts w:ascii="GHEA Grapalat" w:hAnsi="GHEA Grapalat"/>
                <w:b/>
                <w:sz w:val="18"/>
                <w:szCs w:val="18"/>
              </w:rPr>
              <w:t>շուկայական</w:t>
            </w:r>
            <w:proofErr w:type="spellEnd"/>
            <w:r>
              <w:rPr>
                <w:rFonts w:ascii="GHEA Grapalat" w:hAnsi="GHEA Grapalat"/>
                <w:b/>
                <w:sz w:val="18"/>
                <w:szCs w:val="18"/>
              </w:rPr>
              <w:t xml:space="preserve"> </w:t>
            </w:r>
            <w:proofErr w:type="spellStart"/>
            <w:r>
              <w:rPr>
                <w:rFonts w:ascii="GHEA Grapalat" w:hAnsi="GHEA Grapalat"/>
                <w:b/>
                <w:sz w:val="18"/>
                <w:szCs w:val="18"/>
              </w:rPr>
              <w:t>արժեքին</w:t>
            </w:r>
            <w:proofErr w:type="spellEnd"/>
            <w:r>
              <w:rPr>
                <w:rFonts w:ascii="GHEA Grapalat" w:hAnsi="GHEA Grapalat"/>
                <w:b/>
                <w:sz w:val="18"/>
                <w:szCs w:val="18"/>
              </w:rPr>
              <w:t xml:space="preserve"> </w:t>
            </w:r>
            <w:proofErr w:type="spellStart"/>
            <w:r>
              <w:rPr>
                <w:rFonts w:ascii="GHEA Grapalat" w:hAnsi="GHEA Grapalat"/>
                <w:b/>
                <w:sz w:val="18"/>
                <w:szCs w:val="18"/>
              </w:rPr>
              <w:t>մոտարկված</w:t>
            </w:r>
            <w:proofErr w:type="spellEnd"/>
            <w:r>
              <w:rPr>
                <w:rFonts w:ascii="GHEA Grapalat" w:hAnsi="GHEA Grapalat"/>
                <w:b/>
                <w:sz w:val="18"/>
                <w:szCs w:val="18"/>
              </w:rPr>
              <w:t xml:space="preserve"> </w:t>
            </w:r>
            <w:proofErr w:type="spellStart"/>
            <w:r>
              <w:rPr>
                <w:rFonts w:ascii="GHEA Grapalat" w:hAnsi="GHEA Grapalat"/>
                <w:b/>
                <w:sz w:val="18"/>
                <w:szCs w:val="18"/>
              </w:rPr>
              <w:t>կադաստրային</w:t>
            </w:r>
            <w:proofErr w:type="spellEnd"/>
            <w:r>
              <w:rPr>
                <w:rFonts w:ascii="GHEA Grapalat" w:hAnsi="GHEA Grapalat"/>
                <w:b/>
                <w:sz w:val="18"/>
                <w:szCs w:val="18"/>
              </w:rPr>
              <w:t xml:space="preserve"> </w:t>
            </w:r>
            <w:proofErr w:type="spellStart"/>
            <w:r>
              <w:rPr>
                <w:rFonts w:ascii="GHEA Grapalat" w:hAnsi="GHEA Grapalat"/>
                <w:b/>
                <w:sz w:val="18"/>
                <w:szCs w:val="18"/>
              </w:rPr>
              <w:t>արժեքը</w:t>
            </w:r>
            <w:proofErr w:type="spellEnd"/>
            <w:r>
              <w:rPr>
                <w:rFonts w:ascii="GHEA Grapalat" w:hAnsi="GHEA Grapalat"/>
                <w:b/>
                <w:sz w:val="18"/>
                <w:szCs w:val="18"/>
              </w:rPr>
              <w:t xml:space="preserve"> /ՀՀ </w:t>
            </w:r>
            <w:proofErr w:type="spellStart"/>
            <w:r>
              <w:rPr>
                <w:rFonts w:ascii="GHEA Grapalat" w:hAnsi="GHEA Grapalat"/>
                <w:b/>
                <w:sz w:val="18"/>
                <w:szCs w:val="18"/>
              </w:rPr>
              <w:t>դրամ</w:t>
            </w:r>
            <w:proofErr w:type="spellEnd"/>
            <w:r>
              <w:rPr>
                <w:rFonts w:ascii="GHEA Grapalat" w:hAnsi="GHEA Grapalat"/>
                <w:b/>
                <w:sz w:val="18"/>
                <w:szCs w:val="18"/>
              </w:rPr>
              <w:t>/</w:t>
            </w:r>
          </w:p>
        </w:tc>
        <w:tc>
          <w:tcPr>
            <w:tcW w:w="1418" w:type="dxa"/>
            <w:tcBorders>
              <w:top w:val="single" w:sz="4" w:space="0" w:color="auto"/>
              <w:left w:val="single" w:sz="4" w:space="0" w:color="auto"/>
              <w:bottom w:val="single" w:sz="4" w:space="0" w:color="auto"/>
              <w:right w:val="single" w:sz="4" w:space="0" w:color="auto"/>
            </w:tcBorders>
            <w:hideMark/>
          </w:tcPr>
          <w:p w:rsidR="00AE25B3" w:rsidRDefault="00AE25B3">
            <w:pPr>
              <w:spacing w:line="240" w:lineRule="auto"/>
              <w:jc w:val="center"/>
              <w:rPr>
                <w:rFonts w:ascii="GHEA Grapalat" w:hAnsi="GHEA Grapalat"/>
                <w:b/>
                <w:sz w:val="18"/>
                <w:szCs w:val="18"/>
              </w:rPr>
            </w:pPr>
            <w:proofErr w:type="spellStart"/>
            <w:r>
              <w:rPr>
                <w:rFonts w:ascii="GHEA Grapalat" w:hAnsi="GHEA Grapalat"/>
                <w:b/>
                <w:sz w:val="18"/>
                <w:szCs w:val="18"/>
              </w:rPr>
              <w:t>Լոտի</w:t>
            </w:r>
            <w:proofErr w:type="spellEnd"/>
            <w:r>
              <w:rPr>
                <w:rFonts w:ascii="GHEA Grapalat" w:hAnsi="GHEA Grapalat"/>
                <w:b/>
                <w:sz w:val="18"/>
                <w:szCs w:val="18"/>
              </w:rPr>
              <w:t xml:space="preserve"> </w:t>
            </w:r>
            <w:proofErr w:type="spellStart"/>
            <w:r>
              <w:rPr>
                <w:rFonts w:ascii="GHEA Grapalat" w:hAnsi="GHEA Grapalat"/>
                <w:b/>
                <w:sz w:val="18"/>
                <w:szCs w:val="18"/>
              </w:rPr>
              <w:t>մեկնարկային</w:t>
            </w:r>
            <w:proofErr w:type="spellEnd"/>
            <w:r>
              <w:rPr>
                <w:rFonts w:ascii="GHEA Grapalat" w:hAnsi="GHEA Grapalat"/>
                <w:b/>
                <w:sz w:val="18"/>
                <w:szCs w:val="18"/>
              </w:rPr>
              <w:t xml:space="preserve"> </w:t>
            </w:r>
            <w:proofErr w:type="spellStart"/>
            <w:r>
              <w:rPr>
                <w:rFonts w:ascii="GHEA Grapalat" w:hAnsi="GHEA Grapalat"/>
                <w:b/>
                <w:sz w:val="18"/>
                <w:szCs w:val="18"/>
              </w:rPr>
              <w:t>գինը</w:t>
            </w:r>
            <w:proofErr w:type="spellEnd"/>
            <w:r>
              <w:rPr>
                <w:rFonts w:ascii="GHEA Grapalat" w:hAnsi="GHEA Grapalat"/>
                <w:b/>
                <w:sz w:val="18"/>
                <w:szCs w:val="18"/>
              </w:rPr>
              <w:t xml:space="preserve"> / ՀՀ </w:t>
            </w:r>
            <w:proofErr w:type="spellStart"/>
            <w:r>
              <w:rPr>
                <w:rFonts w:ascii="GHEA Grapalat" w:hAnsi="GHEA Grapalat"/>
                <w:b/>
                <w:sz w:val="18"/>
                <w:szCs w:val="18"/>
              </w:rPr>
              <w:t>դրամ</w:t>
            </w:r>
            <w:proofErr w:type="spellEnd"/>
            <w:r>
              <w:rPr>
                <w:rFonts w:ascii="GHEA Grapalat" w:hAnsi="GHEA Grapalat"/>
                <w:b/>
                <w:sz w:val="18"/>
                <w:szCs w:val="18"/>
              </w:rPr>
              <w:t xml:space="preserve"> /</w:t>
            </w:r>
          </w:p>
        </w:tc>
        <w:tc>
          <w:tcPr>
            <w:tcW w:w="1276" w:type="dxa"/>
            <w:tcBorders>
              <w:top w:val="single" w:sz="4" w:space="0" w:color="auto"/>
              <w:left w:val="single" w:sz="4" w:space="0" w:color="auto"/>
              <w:bottom w:val="single" w:sz="4" w:space="0" w:color="auto"/>
              <w:right w:val="single" w:sz="4" w:space="0" w:color="auto"/>
            </w:tcBorders>
            <w:hideMark/>
          </w:tcPr>
          <w:p w:rsidR="00AE25B3" w:rsidRDefault="00AE25B3">
            <w:pPr>
              <w:spacing w:line="240" w:lineRule="auto"/>
              <w:jc w:val="center"/>
              <w:rPr>
                <w:rFonts w:ascii="GHEA Grapalat" w:hAnsi="GHEA Grapalat"/>
                <w:b/>
                <w:sz w:val="18"/>
                <w:szCs w:val="18"/>
              </w:rPr>
            </w:pPr>
            <w:proofErr w:type="spellStart"/>
            <w:r>
              <w:rPr>
                <w:rFonts w:ascii="GHEA Grapalat" w:hAnsi="GHEA Grapalat"/>
                <w:b/>
                <w:sz w:val="18"/>
                <w:szCs w:val="18"/>
              </w:rPr>
              <w:t>Նախավճարը</w:t>
            </w:r>
            <w:proofErr w:type="spellEnd"/>
            <w:r>
              <w:rPr>
                <w:rFonts w:ascii="GHEA Grapalat" w:hAnsi="GHEA Grapalat"/>
                <w:b/>
                <w:sz w:val="18"/>
                <w:szCs w:val="18"/>
              </w:rPr>
              <w:t xml:space="preserve"> /ՀՀ </w:t>
            </w:r>
            <w:proofErr w:type="spellStart"/>
            <w:r>
              <w:rPr>
                <w:rFonts w:ascii="GHEA Grapalat" w:hAnsi="GHEA Grapalat"/>
                <w:b/>
                <w:sz w:val="18"/>
                <w:szCs w:val="18"/>
              </w:rPr>
              <w:t>դրամ</w:t>
            </w:r>
            <w:proofErr w:type="spellEnd"/>
            <w:r>
              <w:rPr>
                <w:rFonts w:ascii="GHEA Grapalat" w:hAnsi="GHEA Grapalat"/>
                <w:b/>
                <w:sz w:val="18"/>
                <w:szCs w:val="18"/>
              </w:rPr>
              <w:t>/</w:t>
            </w:r>
          </w:p>
        </w:tc>
        <w:tc>
          <w:tcPr>
            <w:tcW w:w="1134" w:type="dxa"/>
            <w:tcBorders>
              <w:top w:val="single" w:sz="4" w:space="0" w:color="auto"/>
              <w:left w:val="single" w:sz="4" w:space="0" w:color="auto"/>
              <w:bottom w:val="single" w:sz="4" w:space="0" w:color="auto"/>
              <w:right w:val="single" w:sz="4" w:space="0" w:color="auto"/>
            </w:tcBorders>
            <w:hideMark/>
          </w:tcPr>
          <w:p w:rsidR="00AE25B3" w:rsidRDefault="00AE25B3">
            <w:pPr>
              <w:spacing w:line="240" w:lineRule="auto"/>
              <w:jc w:val="center"/>
              <w:rPr>
                <w:rFonts w:ascii="GHEA Grapalat" w:hAnsi="GHEA Grapalat"/>
                <w:b/>
                <w:sz w:val="18"/>
                <w:szCs w:val="18"/>
              </w:rPr>
            </w:pPr>
            <w:proofErr w:type="spellStart"/>
            <w:r>
              <w:rPr>
                <w:rFonts w:ascii="GHEA Grapalat" w:hAnsi="GHEA Grapalat"/>
                <w:b/>
                <w:sz w:val="18"/>
                <w:szCs w:val="18"/>
              </w:rPr>
              <w:t>Նվազագույն</w:t>
            </w:r>
            <w:proofErr w:type="spellEnd"/>
            <w:r>
              <w:rPr>
                <w:rFonts w:ascii="GHEA Grapalat" w:hAnsi="GHEA Grapalat"/>
                <w:b/>
                <w:sz w:val="18"/>
                <w:szCs w:val="18"/>
              </w:rPr>
              <w:t xml:space="preserve"> </w:t>
            </w:r>
            <w:proofErr w:type="spellStart"/>
            <w:proofErr w:type="gramStart"/>
            <w:r>
              <w:rPr>
                <w:rFonts w:ascii="GHEA Grapalat" w:hAnsi="GHEA Grapalat"/>
                <w:b/>
                <w:sz w:val="18"/>
                <w:szCs w:val="18"/>
              </w:rPr>
              <w:t>գնային</w:t>
            </w:r>
            <w:proofErr w:type="spellEnd"/>
            <w:r>
              <w:rPr>
                <w:rFonts w:ascii="GHEA Grapalat" w:hAnsi="GHEA Grapalat"/>
                <w:b/>
                <w:sz w:val="18"/>
                <w:szCs w:val="18"/>
              </w:rPr>
              <w:t xml:space="preserve">  </w:t>
            </w:r>
            <w:proofErr w:type="spellStart"/>
            <w:r>
              <w:rPr>
                <w:rFonts w:ascii="GHEA Grapalat" w:hAnsi="GHEA Grapalat"/>
                <w:b/>
                <w:sz w:val="18"/>
                <w:szCs w:val="18"/>
              </w:rPr>
              <w:t>հավելման</w:t>
            </w:r>
            <w:proofErr w:type="spellEnd"/>
            <w:proofErr w:type="gramEnd"/>
            <w:r>
              <w:rPr>
                <w:rFonts w:ascii="GHEA Grapalat" w:hAnsi="GHEA Grapalat"/>
                <w:b/>
                <w:sz w:val="18"/>
                <w:szCs w:val="18"/>
              </w:rPr>
              <w:t xml:space="preserve"> </w:t>
            </w:r>
            <w:proofErr w:type="spellStart"/>
            <w:r>
              <w:rPr>
                <w:rFonts w:ascii="GHEA Grapalat" w:hAnsi="GHEA Grapalat"/>
                <w:b/>
                <w:sz w:val="18"/>
                <w:szCs w:val="18"/>
              </w:rPr>
              <w:t>չափը</w:t>
            </w:r>
            <w:proofErr w:type="spellEnd"/>
            <w:r>
              <w:rPr>
                <w:rFonts w:ascii="GHEA Grapalat" w:hAnsi="GHEA Grapalat"/>
                <w:b/>
                <w:sz w:val="18"/>
                <w:szCs w:val="18"/>
              </w:rPr>
              <w:t xml:space="preserve">/ ՀՀ </w:t>
            </w:r>
            <w:proofErr w:type="spellStart"/>
            <w:r>
              <w:rPr>
                <w:rFonts w:ascii="GHEA Grapalat" w:hAnsi="GHEA Grapalat"/>
                <w:b/>
                <w:sz w:val="18"/>
                <w:szCs w:val="18"/>
              </w:rPr>
              <w:t>դրամ</w:t>
            </w:r>
            <w:proofErr w:type="spellEnd"/>
            <w:r>
              <w:rPr>
                <w:rFonts w:ascii="GHEA Grapalat" w:hAnsi="GHEA Grapalat"/>
                <w:b/>
                <w:sz w:val="18"/>
                <w:szCs w:val="18"/>
              </w:rPr>
              <w:t>/</w:t>
            </w:r>
          </w:p>
        </w:tc>
        <w:tc>
          <w:tcPr>
            <w:tcW w:w="1098" w:type="dxa"/>
            <w:tcBorders>
              <w:top w:val="single" w:sz="4" w:space="0" w:color="auto"/>
              <w:left w:val="single" w:sz="4" w:space="0" w:color="auto"/>
              <w:bottom w:val="single" w:sz="4" w:space="0" w:color="auto"/>
              <w:right w:val="single" w:sz="4" w:space="0" w:color="auto"/>
            </w:tcBorders>
            <w:hideMark/>
          </w:tcPr>
          <w:p w:rsidR="00AE25B3" w:rsidRDefault="00AE25B3">
            <w:pPr>
              <w:spacing w:line="240" w:lineRule="auto"/>
              <w:jc w:val="center"/>
              <w:rPr>
                <w:rFonts w:ascii="GHEA Grapalat" w:hAnsi="GHEA Grapalat"/>
                <w:b/>
                <w:sz w:val="18"/>
                <w:szCs w:val="18"/>
              </w:rPr>
            </w:pPr>
            <w:proofErr w:type="spellStart"/>
            <w:r>
              <w:rPr>
                <w:rFonts w:ascii="GHEA Grapalat" w:hAnsi="GHEA Grapalat"/>
                <w:b/>
                <w:sz w:val="18"/>
                <w:szCs w:val="18"/>
              </w:rPr>
              <w:t>Գույքի</w:t>
            </w:r>
            <w:proofErr w:type="spellEnd"/>
            <w:r>
              <w:rPr>
                <w:rFonts w:ascii="GHEA Grapalat" w:hAnsi="GHEA Grapalat"/>
                <w:b/>
                <w:sz w:val="18"/>
                <w:szCs w:val="18"/>
              </w:rPr>
              <w:t xml:space="preserve"> </w:t>
            </w:r>
            <w:proofErr w:type="spellStart"/>
            <w:r>
              <w:rPr>
                <w:rFonts w:ascii="GHEA Grapalat" w:hAnsi="GHEA Grapalat"/>
                <w:b/>
                <w:sz w:val="18"/>
                <w:szCs w:val="18"/>
              </w:rPr>
              <w:t>արժեքի</w:t>
            </w:r>
            <w:proofErr w:type="spellEnd"/>
            <w:r>
              <w:rPr>
                <w:rFonts w:ascii="GHEA Grapalat" w:hAnsi="GHEA Grapalat"/>
                <w:b/>
                <w:sz w:val="18"/>
                <w:szCs w:val="18"/>
              </w:rPr>
              <w:t xml:space="preserve"> </w:t>
            </w:r>
            <w:proofErr w:type="spellStart"/>
            <w:r>
              <w:rPr>
                <w:rFonts w:ascii="GHEA Grapalat" w:hAnsi="GHEA Grapalat"/>
                <w:b/>
                <w:sz w:val="18"/>
                <w:szCs w:val="18"/>
              </w:rPr>
              <w:t>որոշման</w:t>
            </w:r>
            <w:proofErr w:type="spellEnd"/>
            <w:r>
              <w:rPr>
                <w:rFonts w:ascii="GHEA Grapalat" w:hAnsi="GHEA Grapalat"/>
                <w:b/>
                <w:sz w:val="18"/>
                <w:szCs w:val="18"/>
              </w:rPr>
              <w:t xml:space="preserve"> </w:t>
            </w:r>
            <w:proofErr w:type="spellStart"/>
            <w:r>
              <w:rPr>
                <w:rFonts w:ascii="GHEA Grapalat" w:hAnsi="GHEA Grapalat"/>
                <w:b/>
                <w:sz w:val="18"/>
                <w:szCs w:val="18"/>
              </w:rPr>
              <w:t>համար</w:t>
            </w:r>
            <w:proofErr w:type="spellEnd"/>
            <w:r>
              <w:rPr>
                <w:rFonts w:ascii="GHEA Grapalat" w:hAnsi="GHEA Grapalat"/>
                <w:b/>
                <w:sz w:val="18"/>
                <w:szCs w:val="18"/>
              </w:rPr>
              <w:t xml:space="preserve"> </w:t>
            </w:r>
            <w:proofErr w:type="spellStart"/>
            <w:r>
              <w:rPr>
                <w:rFonts w:ascii="GHEA Grapalat" w:hAnsi="GHEA Grapalat"/>
                <w:b/>
                <w:sz w:val="18"/>
                <w:szCs w:val="18"/>
              </w:rPr>
              <w:t>նախատեսված</w:t>
            </w:r>
            <w:proofErr w:type="spellEnd"/>
            <w:r>
              <w:rPr>
                <w:rFonts w:ascii="GHEA Grapalat" w:hAnsi="GHEA Grapalat"/>
                <w:b/>
                <w:sz w:val="18"/>
                <w:szCs w:val="18"/>
              </w:rPr>
              <w:t xml:space="preserve"> </w:t>
            </w:r>
            <w:proofErr w:type="spellStart"/>
            <w:r>
              <w:rPr>
                <w:rFonts w:ascii="GHEA Grapalat" w:hAnsi="GHEA Grapalat"/>
                <w:b/>
                <w:sz w:val="18"/>
                <w:szCs w:val="18"/>
              </w:rPr>
              <w:t>գումարը</w:t>
            </w:r>
            <w:proofErr w:type="spellEnd"/>
            <w:r>
              <w:rPr>
                <w:rFonts w:ascii="GHEA Grapalat" w:hAnsi="GHEA Grapalat"/>
                <w:b/>
                <w:sz w:val="18"/>
                <w:szCs w:val="18"/>
              </w:rPr>
              <w:t xml:space="preserve"> /ՀՀ </w:t>
            </w:r>
            <w:proofErr w:type="spellStart"/>
            <w:r>
              <w:rPr>
                <w:rFonts w:ascii="GHEA Grapalat" w:hAnsi="GHEA Grapalat"/>
                <w:b/>
                <w:sz w:val="18"/>
                <w:szCs w:val="18"/>
              </w:rPr>
              <w:t>դրամ</w:t>
            </w:r>
            <w:proofErr w:type="spellEnd"/>
            <w:r>
              <w:rPr>
                <w:rFonts w:ascii="GHEA Grapalat" w:hAnsi="GHEA Grapalat"/>
                <w:b/>
                <w:sz w:val="18"/>
                <w:szCs w:val="18"/>
              </w:rPr>
              <w:t>/</w:t>
            </w:r>
          </w:p>
        </w:tc>
      </w:tr>
      <w:tr w:rsidR="00AE25B3" w:rsidTr="00AE25B3">
        <w:tc>
          <w:tcPr>
            <w:tcW w:w="704" w:type="dxa"/>
            <w:tcBorders>
              <w:top w:val="single" w:sz="4" w:space="0" w:color="auto"/>
              <w:left w:val="single" w:sz="4" w:space="0" w:color="auto"/>
              <w:bottom w:val="single" w:sz="4" w:space="0" w:color="auto"/>
              <w:right w:val="single" w:sz="4" w:space="0" w:color="auto"/>
            </w:tcBorders>
            <w:vAlign w:val="center"/>
            <w:hideMark/>
          </w:tcPr>
          <w:p w:rsidR="00AE25B3" w:rsidRDefault="00AE25B3">
            <w:pPr>
              <w:spacing w:line="240" w:lineRule="auto"/>
              <w:jc w:val="center"/>
              <w:rPr>
                <w:rFonts w:ascii="GHEA Grapalat" w:hAnsi="GHEA Grapalat"/>
                <w:b/>
                <w:sz w:val="18"/>
                <w:szCs w:val="18"/>
              </w:rPr>
            </w:pPr>
            <w:r>
              <w:rPr>
                <w:rFonts w:ascii="GHEA Grapalat" w:hAnsi="GHEA Grapalat"/>
                <w:b/>
                <w:sz w:val="18"/>
                <w:szCs w:val="18"/>
              </w:rPr>
              <w:t>1</w:t>
            </w:r>
          </w:p>
        </w:tc>
        <w:tc>
          <w:tcPr>
            <w:tcW w:w="933" w:type="dxa"/>
            <w:tcBorders>
              <w:top w:val="single" w:sz="4" w:space="0" w:color="auto"/>
              <w:left w:val="single" w:sz="4" w:space="0" w:color="auto"/>
              <w:bottom w:val="single" w:sz="4" w:space="0" w:color="auto"/>
              <w:right w:val="single" w:sz="4" w:space="0" w:color="auto"/>
            </w:tcBorders>
            <w:vAlign w:val="center"/>
            <w:hideMark/>
          </w:tcPr>
          <w:p w:rsidR="00AE25B3" w:rsidRDefault="00AE25B3">
            <w:pPr>
              <w:spacing w:line="240" w:lineRule="auto"/>
              <w:jc w:val="center"/>
              <w:rPr>
                <w:b/>
                <w:sz w:val="18"/>
                <w:szCs w:val="18"/>
                <w:lang w:val="hy-AM"/>
              </w:rPr>
            </w:pPr>
            <w:r>
              <w:rPr>
                <w:rFonts w:ascii="GHEA Grapalat" w:hAnsi="GHEA Grapalat"/>
                <w:b/>
                <w:sz w:val="18"/>
                <w:szCs w:val="18"/>
              </w:rPr>
              <w:t>1</w:t>
            </w:r>
          </w:p>
        </w:tc>
        <w:tc>
          <w:tcPr>
            <w:tcW w:w="1133" w:type="dxa"/>
            <w:tcBorders>
              <w:top w:val="single" w:sz="4" w:space="0" w:color="auto"/>
              <w:left w:val="single" w:sz="4" w:space="0" w:color="auto"/>
              <w:bottom w:val="single" w:sz="4" w:space="0" w:color="auto"/>
              <w:right w:val="single" w:sz="4" w:space="0" w:color="auto"/>
            </w:tcBorders>
            <w:vAlign w:val="center"/>
            <w:hideMark/>
          </w:tcPr>
          <w:p w:rsidR="00AE25B3" w:rsidRDefault="00AE25B3">
            <w:pPr>
              <w:spacing w:line="240" w:lineRule="auto"/>
              <w:jc w:val="center"/>
              <w:rPr>
                <w:rFonts w:ascii="GHEA Grapalat" w:hAnsi="GHEA Grapalat"/>
                <w:b/>
                <w:sz w:val="18"/>
                <w:szCs w:val="18"/>
              </w:rPr>
            </w:pPr>
            <w:proofErr w:type="spellStart"/>
            <w:r>
              <w:rPr>
                <w:rFonts w:ascii="GHEA Grapalat" w:hAnsi="GHEA Grapalat"/>
                <w:sz w:val="18"/>
                <w:szCs w:val="18"/>
              </w:rPr>
              <w:t>Հողամաս</w:t>
            </w:r>
            <w:proofErr w:type="spellEnd"/>
          </w:p>
        </w:tc>
        <w:tc>
          <w:tcPr>
            <w:tcW w:w="2045" w:type="dxa"/>
            <w:tcBorders>
              <w:top w:val="single" w:sz="4" w:space="0" w:color="auto"/>
              <w:left w:val="single" w:sz="4" w:space="0" w:color="auto"/>
              <w:bottom w:val="single" w:sz="4" w:space="0" w:color="auto"/>
              <w:right w:val="single" w:sz="4" w:space="0" w:color="auto"/>
            </w:tcBorders>
          </w:tcPr>
          <w:p w:rsidR="00E47E4B" w:rsidRDefault="00E47E4B" w:rsidP="00E47E4B">
            <w:pPr>
              <w:spacing w:line="240" w:lineRule="auto"/>
              <w:rPr>
                <w:rFonts w:ascii="GHEA Grapalat" w:hAnsi="GHEA Grapalat"/>
                <w:sz w:val="18"/>
                <w:szCs w:val="18"/>
                <w:lang w:val="hy-AM"/>
              </w:rPr>
            </w:pPr>
          </w:p>
          <w:p w:rsidR="00E47E4B" w:rsidRDefault="00190491" w:rsidP="00190491">
            <w:pPr>
              <w:spacing w:line="240" w:lineRule="auto"/>
              <w:rPr>
                <w:rFonts w:ascii="Cambria Math" w:hAnsi="Cambria Math"/>
                <w:sz w:val="18"/>
                <w:szCs w:val="18"/>
                <w:lang w:val="hy-AM"/>
              </w:rPr>
            </w:pPr>
            <w:r>
              <w:rPr>
                <w:rFonts w:ascii="GHEA Grapalat" w:hAnsi="GHEA Grapalat"/>
                <w:sz w:val="18"/>
                <w:szCs w:val="18"/>
                <w:lang w:val="hy-AM"/>
              </w:rPr>
              <w:t xml:space="preserve">Ք,Վայք </w:t>
            </w:r>
            <w:r w:rsidR="00201606">
              <w:rPr>
                <w:rFonts w:ascii="GHEA Grapalat" w:hAnsi="GHEA Grapalat"/>
                <w:sz w:val="18"/>
                <w:szCs w:val="18"/>
                <w:lang w:val="hy-AM"/>
              </w:rPr>
              <w:t xml:space="preserve">Մարտիրոս </w:t>
            </w:r>
            <w:r>
              <w:rPr>
                <w:rFonts w:ascii="GHEA Grapalat" w:hAnsi="GHEA Grapalat"/>
                <w:sz w:val="18"/>
                <w:szCs w:val="18"/>
                <w:lang w:val="hy-AM"/>
              </w:rPr>
              <w:t xml:space="preserve">բնակավայր </w:t>
            </w:r>
            <w:r w:rsidR="00201606">
              <w:rPr>
                <w:rFonts w:ascii="GHEA Grapalat" w:hAnsi="GHEA Grapalat"/>
                <w:sz w:val="18"/>
                <w:szCs w:val="18"/>
                <w:lang w:val="hy-AM"/>
              </w:rPr>
              <w:t>5</w:t>
            </w:r>
            <w:r>
              <w:rPr>
                <w:rFonts w:ascii="GHEA Grapalat" w:hAnsi="GHEA Grapalat"/>
                <w:sz w:val="18"/>
                <w:szCs w:val="18"/>
                <w:lang w:val="hy-AM"/>
              </w:rPr>
              <w:t>-րդ փ</w:t>
            </w:r>
            <w:r w:rsidR="00201606">
              <w:rPr>
                <w:rFonts w:ascii="Cambria Math" w:hAnsi="Cambria Math"/>
                <w:sz w:val="18"/>
                <w:szCs w:val="18"/>
                <w:lang w:val="hy-AM"/>
              </w:rPr>
              <w:t>․47</w:t>
            </w:r>
          </w:p>
          <w:p w:rsidR="00190491" w:rsidRPr="00190491" w:rsidRDefault="00190491" w:rsidP="00190491">
            <w:pPr>
              <w:spacing w:line="240" w:lineRule="auto"/>
              <w:rPr>
                <w:rFonts w:ascii="Cambria Math" w:hAnsi="Cambria Math"/>
                <w:sz w:val="18"/>
                <w:szCs w:val="18"/>
                <w:lang w:val="hy-AM"/>
              </w:rPr>
            </w:pPr>
          </w:p>
        </w:tc>
        <w:tc>
          <w:tcPr>
            <w:tcW w:w="850" w:type="dxa"/>
            <w:tcBorders>
              <w:top w:val="single" w:sz="4" w:space="0" w:color="auto"/>
              <w:left w:val="single" w:sz="4" w:space="0" w:color="auto"/>
              <w:bottom w:val="single" w:sz="4" w:space="0" w:color="auto"/>
              <w:right w:val="single" w:sz="4" w:space="0" w:color="auto"/>
            </w:tcBorders>
            <w:vAlign w:val="center"/>
            <w:hideMark/>
          </w:tcPr>
          <w:p w:rsidR="00AE25B3" w:rsidRDefault="00AE25B3">
            <w:pPr>
              <w:spacing w:line="240" w:lineRule="auto"/>
              <w:jc w:val="center"/>
              <w:rPr>
                <w:rFonts w:ascii="GHEA Grapalat" w:hAnsi="GHEA Grapalat"/>
                <w:sz w:val="18"/>
                <w:szCs w:val="18"/>
              </w:rPr>
            </w:pPr>
            <w:r>
              <w:rPr>
                <w:rFonts w:ascii="GHEA Grapalat" w:hAnsi="GHEA Grapalat"/>
                <w:sz w:val="18"/>
                <w:szCs w:val="18"/>
              </w:rPr>
              <w:t>-</w:t>
            </w:r>
          </w:p>
        </w:tc>
        <w:tc>
          <w:tcPr>
            <w:tcW w:w="993" w:type="dxa"/>
            <w:tcBorders>
              <w:top w:val="single" w:sz="4" w:space="0" w:color="auto"/>
              <w:left w:val="single" w:sz="4" w:space="0" w:color="auto"/>
              <w:bottom w:val="single" w:sz="4" w:space="0" w:color="auto"/>
              <w:right w:val="single" w:sz="4" w:space="0" w:color="auto"/>
            </w:tcBorders>
            <w:vAlign w:val="center"/>
            <w:hideMark/>
          </w:tcPr>
          <w:p w:rsidR="00AE25B3" w:rsidRDefault="00E47E4B">
            <w:pPr>
              <w:spacing w:line="240" w:lineRule="auto"/>
              <w:jc w:val="center"/>
              <w:rPr>
                <w:rFonts w:ascii="Cambria Math" w:hAnsi="Cambria Math"/>
                <w:sz w:val="18"/>
                <w:szCs w:val="18"/>
                <w:lang w:val="hy-AM"/>
              </w:rPr>
            </w:pPr>
            <w:r>
              <w:rPr>
                <w:rFonts w:ascii="GHEA Grapalat" w:hAnsi="GHEA Grapalat"/>
                <w:sz w:val="18"/>
                <w:szCs w:val="18"/>
                <w:lang w:val="hy-AM"/>
              </w:rPr>
              <w:t>0</w:t>
            </w:r>
            <w:r w:rsidR="00AE25B3">
              <w:rPr>
                <w:rFonts w:ascii="GHEA Grapalat" w:hAnsi="GHEA Grapalat"/>
                <w:sz w:val="18"/>
                <w:szCs w:val="18"/>
              </w:rPr>
              <w:t>.</w:t>
            </w:r>
            <w:r>
              <w:rPr>
                <w:rFonts w:ascii="GHEA Grapalat" w:hAnsi="GHEA Grapalat"/>
                <w:sz w:val="18"/>
                <w:szCs w:val="18"/>
                <w:lang w:val="hy-AM"/>
              </w:rPr>
              <w:t>0</w:t>
            </w:r>
            <w:r w:rsidR="00201606">
              <w:rPr>
                <w:rFonts w:ascii="GHEA Grapalat" w:hAnsi="GHEA Grapalat"/>
                <w:sz w:val="18"/>
                <w:szCs w:val="18"/>
                <w:lang w:val="hy-AM"/>
              </w:rPr>
              <w:t>8</w:t>
            </w:r>
          </w:p>
        </w:tc>
        <w:tc>
          <w:tcPr>
            <w:tcW w:w="1417" w:type="dxa"/>
            <w:tcBorders>
              <w:top w:val="single" w:sz="4" w:space="0" w:color="auto"/>
              <w:left w:val="single" w:sz="4" w:space="0" w:color="auto"/>
              <w:bottom w:val="single" w:sz="4" w:space="0" w:color="auto"/>
              <w:right w:val="single" w:sz="4" w:space="0" w:color="auto"/>
            </w:tcBorders>
            <w:vAlign w:val="center"/>
            <w:hideMark/>
          </w:tcPr>
          <w:p w:rsidR="00AE25B3" w:rsidRDefault="00201606">
            <w:pPr>
              <w:spacing w:line="240" w:lineRule="auto"/>
              <w:jc w:val="center"/>
              <w:rPr>
                <w:rFonts w:ascii="GHEA Grapalat" w:hAnsi="GHEA Grapalat"/>
                <w:sz w:val="18"/>
                <w:szCs w:val="18"/>
                <w:lang w:val="hy-AM"/>
              </w:rPr>
            </w:pPr>
            <w:r>
              <w:rPr>
                <w:rFonts w:ascii="GHEA Grapalat" w:hAnsi="GHEA Grapalat"/>
                <w:sz w:val="18"/>
                <w:szCs w:val="18"/>
                <w:lang w:val="hy-AM"/>
              </w:rPr>
              <w:t>340</w:t>
            </w:r>
            <w:r w:rsidR="00AE25B3">
              <w:rPr>
                <w:rFonts w:ascii="GHEA Grapalat" w:hAnsi="GHEA Grapalat"/>
                <w:sz w:val="18"/>
                <w:szCs w:val="18"/>
              </w:rPr>
              <w:t xml:space="preserve"> 000</w:t>
            </w:r>
          </w:p>
        </w:tc>
        <w:tc>
          <w:tcPr>
            <w:tcW w:w="1559" w:type="dxa"/>
            <w:tcBorders>
              <w:top w:val="single" w:sz="4" w:space="0" w:color="auto"/>
              <w:left w:val="single" w:sz="4" w:space="0" w:color="auto"/>
              <w:bottom w:val="single" w:sz="4" w:space="0" w:color="auto"/>
              <w:right w:val="single" w:sz="4" w:space="0" w:color="auto"/>
            </w:tcBorders>
            <w:vAlign w:val="center"/>
            <w:hideMark/>
          </w:tcPr>
          <w:p w:rsidR="00AE25B3" w:rsidRDefault="00201606">
            <w:pPr>
              <w:spacing w:line="240" w:lineRule="auto"/>
              <w:jc w:val="center"/>
              <w:rPr>
                <w:rFonts w:ascii="GHEA Grapalat" w:hAnsi="GHEA Grapalat"/>
                <w:sz w:val="18"/>
                <w:szCs w:val="18"/>
              </w:rPr>
            </w:pPr>
            <w:r>
              <w:rPr>
                <w:rFonts w:ascii="GHEA Grapalat" w:hAnsi="GHEA Grapalat"/>
                <w:sz w:val="18"/>
                <w:szCs w:val="18"/>
                <w:lang w:val="hy-AM"/>
              </w:rPr>
              <w:t>17</w:t>
            </w:r>
            <w:r w:rsidR="00190491">
              <w:rPr>
                <w:rFonts w:ascii="GHEA Grapalat" w:hAnsi="GHEA Grapalat"/>
                <w:sz w:val="18"/>
                <w:szCs w:val="18"/>
                <w:lang w:val="hy-AM"/>
              </w:rPr>
              <w:t>4</w:t>
            </w:r>
            <w:r>
              <w:rPr>
                <w:rFonts w:ascii="GHEA Grapalat" w:hAnsi="GHEA Grapalat"/>
                <w:sz w:val="18"/>
                <w:szCs w:val="18"/>
                <w:lang w:val="hy-AM"/>
              </w:rPr>
              <w:t xml:space="preserve"> </w:t>
            </w:r>
            <w:bookmarkStart w:id="0" w:name="_GoBack"/>
            <w:bookmarkEnd w:id="0"/>
            <w:r>
              <w:rPr>
                <w:rFonts w:ascii="GHEA Grapalat" w:hAnsi="GHEA Grapalat"/>
                <w:sz w:val="18"/>
                <w:szCs w:val="18"/>
                <w:lang w:val="hy-AM"/>
              </w:rPr>
              <w:t>240</w:t>
            </w:r>
            <w:r w:rsidR="00AE25B3">
              <w:rPr>
                <w:rFonts w:ascii="GHEA Grapalat" w:hAnsi="GHEA Grapalat"/>
                <w:sz w:val="18"/>
                <w:szCs w:val="18"/>
                <w:lang w:val="hy-AM"/>
              </w:rPr>
              <w:t xml:space="preserve"> </w:t>
            </w:r>
          </w:p>
        </w:tc>
        <w:tc>
          <w:tcPr>
            <w:tcW w:w="1418" w:type="dxa"/>
            <w:tcBorders>
              <w:top w:val="single" w:sz="4" w:space="0" w:color="auto"/>
              <w:left w:val="single" w:sz="4" w:space="0" w:color="auto"/>
              <w:bottom w:val="single" w:sz="4" w:space="0" w:color="auto"/>
              <w:right w:val="single" w:sz="4" w:space="0" w:color="auto"/>
            </w:tcBorders>
            <w:vAlign w:val="center"/>
            <w:hideMark/>
          </w:tcPr>
          <w:p w:rsidR="00AE25B3" w:rsidRDefault="00201606">
            <w:pPr>
              <w:spacing w:line="240" w:lineRule="auto"/>
              <w:jc w:val="center"/>
              <w:rPr>
                <w:sz w:val="18"/>
                <w:szCs w:val="18"/>
                <w:lang w:val="hy-AM"/>
              </w:rPr>
            </w:pPr>
            <w:r>
              <w:rPr>
                <w:rFonts w:ascii="GHEA Grapalat" w:hAnsi="GHEA Grapalat"/>
                <w:sz w:val="18"/>
                <w:szCs w:val="18"/>
                <w:lang w:val="hy-AM"/>
              </w:rPr>
              <w:t>340</w:t>
            </w:r>
            <w:r w:rsidR="00AE25B3">
              <w:rPr>
                <w:rFonts w:ascii="GHEA Grapalat" w:hAnsi="GHEA Grapalat"/>
                <w:sz w:val="18"/>
                <w:szCs w:val="18"/>
              </w:rPr>
              <w:t xml:space="preserve"> 000</w:t>
            </w:r>
          </w:p>
        </w:tc>
        <w:tc>
          <w:tcPr>
            <w:tcW w:w="1276" w:type="dxa"/>
            <w:tcBorders>
              <w:top w:val="single" w:sz="4" w:space="0" w:color="auto"/>
              <w:left w:val="single" w:sz="4" w:space="0" w:color="auto"/>
              <w:bottom w:val="single" w:sz="4" w:space="0" w:color="auto"/>
              <w:right w:val="single" w:sz="4" w:space="0" w:color="auto"/>
            </w:tcBorders>
            <w:vAlign w:val="center"/>
            <w:hideMark/>
          </w:tcPr>
          <w:p w:rsidR="00AE25B3" w:rsidRDefault="00201606">
            <w:pPr>
              <w:spacing w:line="240" w:lineRule="auto"/>
              <w:jc w:val="center"/>
              <w:rPr>
                <w:rFonts w:ascii="GHEA Grapalat" w:hAnsi="GHEA Grapalat"/>
                <w:sz w:val="18"/>
                <w:szCs w:val="18"/>
              </w:rPr>
            </w:pPr>
            <w:r>
              <w:rPr>
                <w:rFonts w:ascii="GHEA Grapalat" w:hAnsi="GHEA Grapalat"/>
                <w:sz w:val="18"/>
                <w:szCs w:val="18"/>
                <w:lang w:val="hy-AM"/>
              </w:rPr>
              <w:t>136</w:t>
            </w:r>
            <w:r w:rsidR="00AE25B3">
              <w:rPr>
                <w:rFonts w:ascii="GHEA Grapalat" w:hAnsi="GHEA Grapalat"/>
                <w:sz w:val="18"/>
                <w:szCs w:val="18"/>
                <w:lang w:val="hy-AM"/>
              </w:rPr>
              <w:t xml:space="preserve"> </w:t>
            </w:r>
            <w:r>
              <w:rPr>
                <w:rFonts w:ascii="GHEA Grapalat" w:hAnsi="GHEA Grapalat"/>
                <w:sz w:val="18"/>
                <w:szCs w:val="18"/>
                <w:lang w:val="hy-AM"/>
              </w:rPr>
              <w:t>0</w:t>
            </w:r>
            <w:r w:rsidR="00AE25B3">
              <w:rPr>
                <w:rFonts w:ascii="GHEA Grapalat" w:hAnsi="GHEA Grapalat"/>
                <w:sz w:val="18"/>
                <w:szCs w:val="18"/>
              </w:rPr>
              <w:t>00</w:t>
            </w:r>
          </w:p>
        </w:tc>
        <w:tc>
          <w:tcPr>
            <w:tcW w:w="1134" w:type="dxa"/>
            <w:tcBorders>
              <w:top w:val="single" w:sz="4" w:space="0" w:color="auto"/>
              <w:left w:val="single" w:sz="4" w:space="0" w:color="auto"/>
              <w:bottom w:val="single" w:sz="4" w:space="0" w:color="auto"/>
              <w:right w:val="single" w:sz="4" w:space="0" w:color="auto"/>
            </w:tcBorders>
            <w:vAlign w:val="center"/>
            <w:hideMark/>
          </w:tcPr>
          <w:p w:rsidR="00AE25B3" w:rsidRDefault="00201606">
            <w:pPr>
              <w:spacing w:line="240" w:lineRule="auto"/>
              <w:jc w:val="center"/>
              <w:rPr>
                <w:rFonts w:ascii="GHEA Grapalat" w:hAnsi="GHEA Grapalat"/>
                <w:sz w:val="18"/>
                <w:szCs w:val="18"/>
              </w:rPr>
            </w:pPr>
            <w:r>
              <w:rPr>
                <w:rFonts w:ascii="GHEA Grapalat" w:hAnsi="GHEA Grapalat"/>
                <w:sz w:val="18"/>
                <w:szCs w:val="18"/>
                <w:lang w:val="hy-AM"/>
              </w:rPr>
              <w:t>10</w:t>
            </w:r>
            <w:r w:rsidR="00AE25B3">
              <w:rPr>
                <w:rFonts w:ascii="GHEA Grapalat" w:hAnsi="GHEA Grapalat"/>
                <w:sz w:val="18"/>
                <w:szCs w:val="18"/>
              </w:rPr>
              <w:t>00</w:t>
            </w:r>
          </w:p>
        </w:tc>
        <w:tc>
          <w:tcPr>
            <w:tcW w:w="1098" w:type="dxa"/>
            <w:tcBorders>
              <w:top w:val="single" w:sz="4" w:space="0" w:color="auto"/>
              <w:left w:val="single" w:sz="4" w:space="0" w:color="auto"/>
              <w:bottom w:val="single" w:sz="4" w:space="0" w:color="auto"/>
              <w:right w:val="single" w:sz="4" w:space="0" w:color="auto"/>
            </w:tcBorders>
            <w:vAlign w:val="center"/>
            <w:hideMark/>
          </w:tcPr>
          <w:p w:rsidR="00AE25B3" w:rsidRDefault="00AE25B3">
            <w:pPr>
              <w:spacing w:line="240" w:lineRule="auto"/>
              <w:jc w:val="center"/>
              <w:rPr>
                <w:rFonts w:ascii="GHEA Grapalat" w:hAnsi="GHEA Grapalat"/>
                <w:sz w:val="18"/>
                <w:szCs w:val="18"/>
              </w:rPr>
            </w:pPr>
            <w:r>
              <w:rPr>
                <w:rFonts w:ascii="GHEA Grapalat" w:hAnsi="GHEA Grapalat"/>
                <w:sz w:val="18"/>
                <w:szCs w:val="18"/>
                <w:lang w:val="hy-AM"/>
              </w:rPr>
              <w:t>25</w:t>
            </w:r>
            <w:r>
              <w:rPr>
                <w:rFonts w:ascii="Calibri" w:hAnsi="Calibri" w:cs="Calibri"/>
                <w:sz w:val="18"/>
                <w:szCs w:val="18"/>
              </w:rPr>
              <w:t> </w:t>
            </w:r>
            <w:r>
              <w:rPr>
                <w:rFonts w:ascii="GHEA Grapalat" w:hAnsi="GHEA Grapalat"/>
                <w:sz w:val="18"/>
                <w:szCs w:val="18"/>
              </w:rPr>
              <w:t>000</w:t>
            </w:r>
          </w:p>
        </w:tc>
      </w:tr>
      <w:tr w:rsidR="00AE25B3" w:rsidTr="00AE25B3">
        <w:tc>
          <w:tcPr>
            <w:tcW w:w="14560" w:type="dxa"/>
            <w:gridSpan w:val="12"/>
            <w:tcBorders>
              <w:top w:val="single" w:sz="4" w:space="0" w:color="auto"/>
              <w:left w:val="single" w:sz="4" w:space="0" w:color="auto"/>
              <w:bottom w:val="single" w:sz="4" w:space="0" w:color="auto"/>
              <w:right w:val="single" w:sz="4" w:space="0" w:color="auto"/>
            </w:tcBorders>
          </w:tcPr>
          <w:p w:rsidR="00AE25B3" w:rsidRDefault="00AE25B3">
            <w:pPr>
              <w:spacing w:line="240" w:lineRule="auto"/>
              <w:rPr>
                <w:rFonts w:ascii="GHEA Grapalat" w:hAnsi="GHEA Grapalat"/>
                <w:sz w:val="18"/>
                <w:szCs w:val="18"/>
              </w:rPr>
            </w:pPr>
          </w:p>
          <w:p w:rsidR="00AE25B3" w:rsidRPr="00190491" w:rsidRDefault="00AE25B3">
            <w:pPr>
              <w:spacing w:line="240" w:lineRule="auto"/>
              <w:rPr>
                <w:rFonts w:ascii="GHEA Grapalat" w:hAnsi="GHEA Grapalat"/>
                <w:sz w:val="18"/>
                <w:szCs w:val="18"/>
                <w:lang w:val="hy-AM"/>
              </w:rPr>
            </w:pPr>
            <w:proofErr w:type="spellStart"/>
            <w:r>
              <w:rPr>
                <w:rFonts w:ascii="GHEA Grapalat" w:hAnsi="GHEA Grapalat"/>
                <w:sz w:val="18"/>
                <w:szCs w:val="18"/>
              </w:rPr>
              <w:t>Բնութագիր</w:t>
            </w:r>
            <w:proofErr w:type="spellEnd"/>
            <w:r w:rsidR="00E47E4B">
              <w:rPr>
                <w:rFonts w:ascii="GHEA Grapalat" w:hAnsi="GHEA Grapalat"/>
                <w:sz w:val="18"/>
                <w:szCs w:val="18"/>
                <w:lang w:val="hy-AM"/>
              </w:rPr>
              <w:t xml:space="preserve"> </w:t>
            </w:r>
            <w:r>
              <w:rPr>
                <w:rFonts w:ascii="GHEA Grapalat" w:hAnsi="GHEA Grapalat"/>
                <w:sz w:val="18"/>
                <w:szCs w:val="18"/>
                <w:lang w:val="hy-AM"/>
              </w:rPr>
              <w:t xml:space="preserve">։ </w:t>
            </w:r>
            <w:proofErr w:type="spellStart"/>
            <w:r w:rsidR="00E47E4B" w:rsidRPr="009C26C3">
              <w:rPr>
                <w:rFonts w:ascii="GHEA Grapalat" w:hAnsi="GHEA Grapalat"/>
                <w:sz w:val="18"/>
                <w:szCs w:val="18"/>
              </w:rPr>
              <w:t>նպատակային</w:t>
            </w:r>
            <w:proofErr w:type="spellEnd"/>
            <w:r w:rsidR="00E47E4B" w:rsidRPr="009C26C3">
              <w:rPr>
                <w:rFonts w:ascii="GHEA Grapalat" w:hAnsi="GHEA Grapalat"/>
                <w:sz w:val="18"/>
                <w:szCs w:val="18"/>
              </w:rPr>
              <w:t xml:space="preserve"> </w:t>
            </w:r>
            <w:proofErr w:type="spellStart"/>
            <w:r w:rsidR="00E47E4B" w:rsidRPr="009C26C3">
              <w:rPr>
                <w:rFonts w:ascii="GHEA Grapalat" w:hAnsi="GHEA Grapalat"/>
                <w:sz w:val="18"/>
                <w:szCs w:val="18"/>
              </w:rPr>
              <w:t>նշանակությունը</w:t>
            </w:r>
            <w:proofErr w:type="spellEnd"/>
            <w:r w:rsidR="00E47E4B" w:rsidRPr="009C26C3">
              <w:rPr>
                <w:rFonts w:ascii="GHEA Grapalat" w:hAnsi="GHEA Grapalat"/>
                <w:sz w:val="18"/>
                <w:szCs w:val="18"/>
              </w:rPr>
              <w:t xml:space="preserve">՝ </w:t>
            </w:r>
            <w:proofErr w:type="spellStart"/>
            <w:r w:rsidR="00E47E4B" w:rsidRPr="009C26C3">
              <w:rPr>
                <w:rFonts w:ascii="GHEA Grapalat" w:hAnsi="GHEA Grapalat"/>
                <w:sz w:val="18"/>
                <w:szCs w:val="18"/>
              </w:rPr>
              <w:t>բնակավայրերի</w:t>
            </w:r>
            <w:proofErr w:type="spellEnd"/>
            <w:r w:rsidR="00E47E4B" w:rsidRPr="009C26C3">
              <w:rPr>
                <w:rFonts w:ascii="GHEA Grapalat" w:hAnsi="GHEA Grapalat"/>
                <w:sz w:val="18"/>
                <w:szCs w:val="18"/>
              </w:rPr>
              <w:t xml:space="preserve">, </w:t>
            </w:r>
            <w:proofErr w:type="spellStart"/>
            <w:r w:rsidR="00E47E4B" w:rsidRPr="009C26C3">
              <w:rPr>
                <w:rFonts w:ascii="GHEA Grapalat" w:hAnsi="GHEA Grapalat"/>
                <w:sz w:val="18"/>
                <w:szCs w:val="18"/>
              </w:rPr>
              <w:t>գործառնական</w:t>
            </w:r>
            <w:proofErr w:type="spellEnd"/>
            <w:r w:rsidR="00E47E4B" w:rsidRPr="009C26C3">
              <w:rPr>
                <w:rFonts w:ascii="GHEA Grapalat" w:hAnsi="GHEA Grapalat"/>
                <w:sz w:val="18"/>
                <w:szCs w:val="18"/>
              </w:rPr>
              <w:t xml:space="preserve"> </w:t>
            </w:r>
            <w:proofErr w:type="spellStart"/>
            <w:r w:rsidR="00E47E4B" w:rsidRPr="009C26C3">
              <w:rPr>
                <w:rFonts w:ascii="GHEA Grapalat" w:hAnsi="GHEA Grapalat"/>
                <w:sz w:val="18"/>
                <w:szCs w:val="18"/>
              </w:rPr>
              <w:t>նշանակությունը</w:t>
            </w:r>
            <w:proofErr w:type="spellEnd"/>
            <w:r w:rsidR="00E47E4B" w:rsidRPr="009C26C3">
              <w:rPr>
                <w:rFonts w:ascii="GHEA Grapalat" w:hAnsi="GHEA Grapalat"/>
                <w:sz w:val="18"/>
                <w:szCs w:val="18"/>
              </w:rPr>
              <w:t xml:space="preserve">՝ </w:t>
            </w:r>
            <w:r w:rsidR="00190491">
              <w:rPr>
                <w:rFonts w:ascii="GHEA Grapalat" w:hAnsi="GHEA Grapalat"/>
                <w:sz w:val="18"/>
                <w:szCs w:val="18"/>
                <w:lang w:val="hy-AM"/>
              </w:rPr>
              <w:t>բնակելի</w:t>
            </w:r>
            <w:r w:rsidR="00E47E4B" w:rsidRPr="009C26C3">
              <w:rPr>
                <w:rFonts w:ascii="GHEA Grapalat" w:hAnsi="GHEA Grapalat"/>
                <w:sz w:val="18"/>
                <w:szCs w:val="18"/>
              </w:rPr>
              <w:t xml:space="preserve"> </w:t>
            </w:r>
            <w:proofErr w:type="spellStart"/>
            <w:r w:rsidR="00E47E4B" w:rsidRPr="009C26C3">
              <w:rPr>
                <w:rFonts w:ascii="GHEA Grapalat" w:hAnsi="GHEA Grapalat"/>
                <w:sz w:val="18"/>
                <w:szCs w:val="18"/>
              </w:rPr>
              <w:t>կառուցապատման</w:t>
            </w:r>
            <w:proofErr w:type="spellEnd"/>
            <w:r w:rsidR="00190491">
              <w:rPr>
                <w:rFonts w:ascii="GHEA Grapalat" w:hAnsi="GHEA Grapalat"/>
                <w:sz w:val="18"/>
                <w:szCs w:val="18"/>
                <w:lang w:val="hy-AM"/>
              </w:rPr>
              <w:t>;</w:t>
            </w:r>
          </w:p>
          <w:p w:rsidR="00AE25B3" w:rsidRDefault="00AE25B3">
            <w:pPr>
              <w:spacing w:line="240" w:lineRule="auto"/>
              <w:rPr>
                <w:rFonts w:ascii="GHEA Grapalat" w:hAnsi="GHEA Grapalat"/>
                <w:sz w:val="18"/>
                <w:szCs w:val="18"/>
              </w:rPr>
            </w:pPr>
          </w:p>
          <w:p w:rsidR="00AE25B3" w:rsidRDefault="00AE25B3">
            <w:pPr>
              <w:spacing w:line="240" w:lineRule="auto"/>
              <w:rPr>
                <w:rFonts w:ascii="GHEA Grapalat" w:hAnsi="GHEA Grapalat"/>
                <w:sz w:val="18"/>
                <w:szCs w:val="18"/>
              </w:rPr>
            </w:pPr>
          </w:p>
        </w:tc>
      </w:tr>
    </w:tbl>
    <w:p w:rsidR="00AE25B3" w:rsidRDefault="00AE25B3" w:rsidP="00AE25B3">
      <w:pPr>
        <w:rPr>
          <w:rFonts w:ascii="GHEA Grapalat" w:hAnsi="GHEA Grapalat"/>
          <w:b/>
          <w:sz w:val="20"/>
          <w:szCs w:val="20"/>
        </w:rPr>
      </w:pPr>
    </w:p>
    <w:p w:rsidR="00AE25B3" w:rsidRDefault="00AE25B3" w:rsidP="00AE25B3">
      <w:pPr>
        <w:jc w:val="both"/>
        <w:rPr>
          <w:rFonts w:ascii="GHEA Grapalat" w:hAnsi="GHEA Grapalat"/>
          <w:b/>
          <w:bCs/>
          <w:i/>
          <w:iCs/>
          <w:sz w:val="16"/>
          <w:szCs w:val="16"/>
          <w:lang w:val="hy-AM"/>
        </w:rPr>
      </w:pPr>
      <w:r>
        <w:rPr>
          <w:rFonts w:ascii="GHEA Grapalat" w:hAnsi="GHEA Grapalat"/>
          <w:b/>
          <w:bCs/>
          <w:i/>
          <w:iCs/>
          <w:sz w:val="16"/>
          <w:szCs w:val="16"/>
          <w:lang w:val="hy-AM"/>
        </w:rPr>
        <w:t>* Աճուրդի կազմակերպչի անվանումը, գտնվելու վայրը՝ Հայաստանի Հանրապետության Վայոց ձորի մարզի Վայք համայնք (հասցե` ք.Վայք Ս, Շահումյան 18 )։</w:t>
      </w:r>
    </w:p>
    <w:p w:rsidR="00AE25B3" w:rsidRDefault="00AE25B3" w:rsidP="00AE25B3">
      <w:pPr>
        <w:jc w:val="both"/>
        <w:rPr>
          <w:rFonts w:ascii="GHEA Grapalat" w:hAnsi="GHEA Grapalat"/>
          <w:b/>
          <w:bCs/>
          <w:i/>
          <w:iCs/>
          <w:sz w:val="16"/>
          <w:szCs w:val="16"/>
          <w:lang w:val="hy-AM"/>
        </w:rPr>
      </w:pPr>
      <w:r>
        <w:rPr>
          <w:rFonts w:ascii="GHEA Grapalat" w:hAnsi="GHEA Grapalat"/>
          <w:b/>
          <w:bCs/>
          <w:i/>
          <w:iCs/>
          <w:sz w:val="16"/>
          <w:szCs w:val="16"/>
          <w:lang w:val="hy-AM"/>
        </w:rPr>
        <w:t>* Աճուրդի մասնակից կարող են հանդիսանալ ֆիզիկական և իրավաբանական անձինք, ինչպես նաև համայնքները (բացառությամբ օրենքով նախատեսված դեպքերի),</w:t>
      </w:r>
    </w:p>
    <w:p w:rsidR="00AE25B3" w:rsidRDefault="00AE25B3" w:rsidP="00AE25B3">
      <w:pPr>
        <w:jc w:val="both"/>
        <w:rPr>
          <w:rFonts w:ascii="GHEA Grapalat" w:hAnsi="GHEA Grapalat"/>
          <w:b/>
          <w:bCs/>
          <w:i/>
          <w:iCs/>
          <w:sz w:val="16"/>
          <w:szCs w:val="16"/>
          <w:lang w:val="hy-AM"/>
        </w:rPr>
      </w:pPr>
      <w:r>
        <w:rPr>
          <w:rFonts w:ascii="GHEA Grapalat" w:hAnsi="GHEA Grapalat"/>
          <w:b/>
          <w:bCs/>
          <w:i/>
          <w:iCs/>
          <w:sz w:val="16"/>
          <w:szCs w:val="16"/>
          <w:lang w:val="hy-AM"/>
        </w:rPr>
        <w:t>* Աճուրդի մասնակցության համար Էլեկտրոնային համակարգում (</w:t>
      </w:r>
      <w:hyperlink r:id="rId5" w:history="1">
        <w:r>
          <w:rPr>
            <w:rStyle w:val="a3"/>
            <w:rFonts w:ascii="GHEA Grapalat" w:hAnsi="GHEA Grapalat"/>
            <w:b/>
            <w:bCs/>
            <w:i/>
            <w:iCs/>
            <w:sz w:val="16"/>
            <w:szCs w:val="16"/>
            <w:lang w:val="hy-AM"/>
          </w:rPr>
          <w:t>https://www.e-auctions.am/</w:t>
        </w:r>
      </w:hyperlink>
      <w:r>
        <w:rPr>
          <w:rFonts w:ascii="GHEA Grapalat" w:hAnsi="GHEA Grapalat"/>
          <w:b/>
          <w:bCs/>
          <w:i/>
          <w:iCs/>
          <w:sz w:val="16"/>
          <w:szCs w:val="16"/>
          <w:lang w:val="hy-AM"/>
        </w:rPr>
        <w:t>) գրանցվելուց և մուտք գործելուծ հետո անհրաժեշտ է e-payments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rsidR="00AE25B3" w:rsidRDefault="00AE25B3" w:rsidP="00AE25B3">
      <w:pPr>
        <w:jc w:val="both"/>
        <w:rPr>
          <w:rFonts w:ascii="GHEA Grapalat" w:hAnsi="GHEA Grapalat"/>
          <w:b/>
          <w:bCs/>
          <w:i/>
          <w:iCs/>
          <w:sz w:val="16"/>
          <w:szCs w:val="16"/>
          <w:lang w:val="hy-AM"/>
        </w:rPr>
      </w:pPr>
      <w:r>
        <w:rPr>
          <w:rFonts w:ascii="GHEA Grapalat" w:hAnsi="GHEA Grapalat"/>
          <w:b/>
          <w:bCs/>
          <w:i/>
          <w:iCs/>
          <w:sz w:val="16"/>
          <w:szCs w:val="16"/>
          <w:lang w:val="hy-AM"/>
        </w:rPr>
        <w:t xml:space="preserve">* էլեկտրոնային աճուրդի ավարտի հաշվարկային ժամ սահմանվում է Հայաստանի Հանրապետության կառավարության 2023 թվականի սեպտեմբերի 28-ի N1667-Ն որոշմամբ սահմանված հավելվածի 20-րդ և 21-րդ կետերով:* </w:t>
      </w:r>
    </w:p>
    <w:p w:rsidR="00AE25B3" w:rsidRDefault="00AE25B3" w:rsidP="00AE25B3">
      <w:pPr>
        <w:jc w:val="both"/>
        <w:rPr>
          <w:rFonts w:ascii="GHEA Grapalat" w:hAnsi="GHEA Grapalat"/>
          <w:b/>
          <w:bCs/>
          <w:i/>
          <w:iCs/>
          <w:sz w:val="16"/>
          <w:szCs w:val="16"/>
          <w:lang w:val="hy-AM"/>
        </w:rPr>
      </w:pPr>
      <w:bookmarkStart w:id="1" w:name="_Hlk204255994"/>
      <w:r>
        <w:rPr>
          <w:rFonts w:ascii="GHEA Grapalat" w:hAnsi="GHEA Grapalat"/>
          <w:b/>
          <w:bCs/>
          <w:i/>
          <w:iCs/>
          <w:sz w:val="16"/>
          <w:szCs w:val="16"/>
          <w:lang w:val="hy-AM"/>
        </w:rPr>
        <w:lastRenderedPageBreak/>
        <w:t>* Աճուրդի վերաբերյալ անհրաժեշտ և լրացուցիչ տեղեկատվություն ու տեխնիկական աջակցություն ստանալու համար Մասնակիցները կարող են</w:t>
      </w:r>
      <w:r>
        <w:rPr>
          <w:rFonts w:ascii="GHEA Grapalat" w:eastAsia="Microsoft JhengHei" w:hAnsi="GHEA Grapalat" w:cs="Microsoft JhengHei"/>
          <w:b/>
          <w:bCs/>
          <w:i/>
          <w:iCs/>
          <w:sz w:val="16"/>
          <w:szCs w:val="16"/>
          <w:lang w:val="hy-AM"/>
        </w:rPr>
        <w:t xml:space="preserve"> </w:t>
      </w:r>
      <w:r>
        <w:rPr>
          <w:rFonts w:ascii="GHEA Grapalat" w:hAnsi="GHEA Grapalat"/>
          <w:b/>
          <w:bCs/>
          <w:i/>
          <w:iCs/>
          <w:sz w:val="16"/>
          <w:szCs w:val="16"/>
          <w:lang w:val="hy-AM"/>
        </w:rPr>
        <w:t>այցելել Հայաստանի Հանրապետության Վայոց ձորի մարզի Վայք համայնք Վայք քաղաք Ս, Շահումյան 18 ։</w:t>
      </w:r>
    </w:p>
    <w:p w:rsidR="00AE25B3" w:rsidRDefault="00AE25B3" w:rsidP="00AE25B3">
      <w:pPr>
        <w:jc w:val="both"/>
        <w:rPr>
          <w:rFonts w:ascii="GHEA Grapalat" w:hAnsi="GHEA Grapalat"/>
          <w:sz w:val="16"/>
          <w:szCs w:val="16"/>
          <w:lang w:val="hy-AM"/>
        </w:rPr>
      </w:pPr>
      <w:r>
        <w:rPr>
          <w:rFonts w:ascii="GHEA Grapalat" w:hAnsi="GHEA Grapalat"/>
          <w:b/>
          <w:bCs/>
          <w:i/>
          <w:iCs/>
          <w:sz w:val="16"/>
          <w:szCs w:val="16"/>
          <w:lang w:val="hy-AM"/>
        </w:rPr>
        <w:t xml:space="preserve">Աճուրդի մասնակցության հայտերի ներկայացնելը և պայմանները՝ </w:t>
      </w:r>
    </w:p>
    <w:p w:rsidR="00AE25B3" w:rsidRDefault="00AE25B3" w:rsidP="00AE25B3">
      <w:pPr>
        <w:spacing w:line="240" w:lineRule="auto"/>
        <w:jc w:val="both"/>
        <w:rPr>
          <w:rFonts w:ascii="GHEA Grapalat" w:hAnsi="GHEA Grapalat"/>
          <w:sz w:val="16"/>
          <w:szCs w:val="16"/>
          <w:lang w:val="hy-AM"/>
        </w:rPr>
      </w:pPr>
      <w:r>
        <w:rPr>
          <w:rFonts w:ascii="GHEA Grapalat" w:hAnsi="GHEA Grapalat"/>
          <w:i/>
          <w:iCs/>
          <w:sz w:val="16"/>
          <w:szCs w:val="16"/>
          <w:lang w:val="hy-AM"/>
        </w:rPr>
        <w:t>-Աճուրդին կարող են մասնակցել այն անձինք, ովքեր վաճառվող լոտի նկատմամբ կարող են ունենալ սեփականության իրավունք,</w:t>
      </w:r>
    </w:p>
    <w:p w:rsidR="00AE25B3" w:rsidRDefault="00AE25B3" w:rsidP="00AE25B3">
      <w:pPr>
        <w:spacing w:line="240" w:lineRule="auto"/>
        <w:jc w:val="both"/>
        <w:rPr>
          <w:rFonts w:ascii="GHEA Grapalat" w:hAnsi="GHEA Grapalat"/>
          <w:i/>
          <w:iCs/>
          <w:sz w:val="16"/>
          <w:szCs w:val="16"/>
          <w:lang w:val="hy-AM"/>
        </w:rPr>
      </w:pPr>
      <w:r>
        <w:rPr>
          <w:rFonts w:ascii="GHEA Grapalat" w:hAnsi="GHEA Grapalat"/>
          <w:i/>
          <w:iCs/>
          <w:sz w:val="16"/>
          <w:szCs w:val="16"/>
          <w:lang w:val="hy-AM"/>
        </w:rPr>
        <w:t xml:space="preserve">-Էլեկտրոնային համակարգում մասնակիցների գրանցումն իրականացվում է առցանց եղանակով, գրանցումն իրականցվում է Հայաստանի Հանրապետության կառավարության 2023 թվականի սեպտեմբերի 28-ի N1667-Ն որոշմամբ սահմանված հավելվածի 16-րդ կետով սահմանված կարգով: </w:t>
      </w:r>
    </w:p>
    <w:bookmarkEnd w:id="1"/>
    <w:p w:rsidR="00AE25B3" w:rsidRDefault="00AE25B3" w:rsidP="00AE25B3">
      <w:pPr>
        <w:jc w:val="both"/>
        <w:rPr>
          <w:rFonts w:ascii="GHEA Grapalat" w:hAnsi="GHEA Grapalat"/>
          <w:sz w:val="16"/>
          <w:szCs w:val="16"/>
          <w:lang w:val="hy-AM"/>
        </w:rPr>
      </w:pPr>
      <w:r>
        <w:rPr>
          <w:rFonts w:ascii="GHEA Grapalat" w:hAnsi="GHEA Grapalat"/>
          <w:b/>
          <w:bCs/>
          <w:i/>
          <w:iCs/>
          <w:sz w:val="16"/>
          <w:szCs w:val="16"/>
          <w:lang w:val="hy-AM"/>
        </w:rPr>
        <w:t>Աճուրդի անցկացման և աճուրդում հաղթողին որոշելու կարգը՝</w:t>
      </w:r>
    </w:p>
    <w:p w:rsidR="00AE25B3" w:rsidRDefault="00AE25B3" w:rsidP="00AE25B3">
      <w:pPr>
        <w:jc w:val="both"/>
        <w:rPr>
          <w:rFonts w:ascii="GHEA Grapalat" w:hAnsi="GHEA Grapalat"/>
          <w:i/>
          <w:iCs/>
          <w:sz w:val="16"/>
          <w:szCs w:val="16"/>
          <w:lang w:val="hy-AM"/>
        </w:rPr>
      </w:pPr>
      <w:r>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rsidR="00AE25B3" w:rsidRDefault="00AE25B3" w:rsidP="00AE25B3">
      <w:pPr>
        <w:jc w:val="both"/>
        <w:rPr>
          <w:rFonts w:ascii="GHEA Grapalat" w:hAnsi="GHEA Grapalat"/>
          <w:i/>
          <w:iCs/>
          <w:sz w:val="16"/>
          <w:szCs w:val="16"/>
          <w:lang w:val="hy-AM"/>
        </w:rPr>
      </w:pPr>
      <w:r>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rsidR="00AE25B3" w:rsidRDefault="00AE25B3" w:rsidP="00AE25B3">
      <w:pPr>
        <w:jc w:val="both"/>
        <w:rPr>
          <w:rFonts w:ascii="GHEA Grapalat" w:hAnsi="GHEA Grapalat"/>
          <w:b/>
          <w:bCs/>
          <w:i/>
          <w:iCs/>
          <w:sz w:val="16"/>
          <w:szCs w:val="16"/>
          <w:lang w:val="hy-AM"/>
        </w:rPr>
      </w:pPr>
      <w:r>
        <w:rPr>
          <w:rFonts w:ascii="GHEA Grapalat" w:hAnsi="GHEA Grapalat"/>
          <w:i/>
          <w:iCs/>
          <w:sz w:val="16"/>
          <w:szCs w:val="16"/>
          <w:lang w:val="hy-AM"/>
        </w:rPr>
        <w:t xml:space="preserve">- </w:t>
      </w:r>
      <w:r>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rsidR="00AE25B3" w:rsidRDefault="00AE25B3" w:rsidP="00AE25B3">
      <w:pPr>
        <w:jc w:val="both"/>
        <w:rPr>
          <w:rFonts w:ascii="GHEA Grapalat" w:hAnsi="GHEA Grapalat"/>
          <w:b/>
          <w:bCs/>
          <w:i/>
          <w:iCs/>
          <w:sz w:val="16"/>
          <w:szCs w:val="16"/>
          <w:lang w:val="hy-AM"/>
        </w:rPr>
      </w:pPr>
      <w:r>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900185061034  հաշվեհամարին։ </w:t>
      </w:r>
    </w:p>
    <w:p w:rsidR="00AE25B3" w:rsidRDefault="00AE25B3" w:rsidP="00AE25B3">
      <w:pPr>
        <w:jc w:val="both"/>
        <w:rPr>
          <w:rFonts w:ascii="GHEA Grapalat" w:hAnsi="GHEA Grapalat"/>
          <w:b/>
          <w:bCs/>
          <w:i/>
          <w:iCs/>
          <w:sz w:val="16"/>
          <w:szCs w:val="16"/>
          <w:lang w:val="hy-AM"/>
        </w:rPr>
      </w:pPr>
      <w:r>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rsidR="00AE25B3" w:rsidRDefault="00AE25B3" w:rsidP="00AE25B3">
      <w:pPr>
        <w:jc w:val="both"/>
        <w:rPr>
          <w:rFonts w:ascii="GHEA Grapalat" w:hAnsi="GHEA Grapalat"/>
          <w:sz w:val="16"/>
          <w:szCs w:val="16"/>
          <w:lang w:val="hy-AM"/>
        </w:rPr>
      </w:pPr>
      <w:r>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rsidR="00AE25B3" w:rsidRDefault="00AE25B3" w:rsidP="00AE25B3">
      <w:pPr>
        <w:jc w:val="both"/>
        <w:rPr>
          <w:rFonts w:ascii="GHEA Grapalat" w:hAnsi="GHEA Grapalat"/>
          <w:b/>
          <w:bCs/>
          <w:i/>
          <w:iCs/>
          <w:sz w:val="16"/>
          <w:szCs w:val="16"/>
          <w:lang w:val="hy-AM"/>
        </w:rPr>
      </w:pPr>
      <w:r>
        <w:rPr>
          <w:rFonts w:ascii="GHEA Grapalat" w:hAnsi="GHEA Grapalat"/>
          <w:b/>
          <w:bCs/>
          <w:i/>
          <w:iCs/>
          <w:sz w:val="16"/>
          <w:szCs w:val="16"/>
          <w:lang w:val="hy-AM"/>
        </w:rPr>
        <w:t xml:space="preserve">  * Համաձայն ՀՀ կառավարության 2023 թվականի սեպտեմբերի 28-ի N1667-Ն որոշման  և ՀՀ կառավարության 2026 թվականի մարտի 19-ի N 327-Ա որոշման՝ </w:t>
      </w:r>
    </w:p>
    <w:p w:rsidR="00AE25B3" w:rsidRDefault="00AE25B3" w:rsidP="00AE25B3">
      <w:pPr>
        <w:jc w:val="both"/>
        <w:rPr>
          <w:rFonts w:ascii="GHEA Grapalat" w:hAnsi="GHEA Grapalat"/>
          <w:sz w:val="16"/>
          <w:szCs w:val="16"/>
          <w:lang w:val="hy-AM"/>
        </w:rPr>
      </w:pPr>
      <w:r>
        <w:rPr>
          <w:rFonts w:ascii="GHEA Grapalat" w:hAnsi="GHEA Grapalat"/>
          <w:b/>
          <w:bCs/>
          <w:i/>
          <w:iCs/>
          <w:sz w:val="16"/>
          <w:szCs w:val="16"/>
          <w:lang w:val="hy-AM"/>
        </w:rPr>
        <w:t xml:space="preserve"> </w:t>
      </w:r>
      <w:r>
        <w:rPr>
          <w:rFonts w:ascii="GHEA Grapalat" w:hAnsi="GHEA Grapalat"/>
          <w:i/>
          <w:iCs/>
          <w:sz w:val="16"/>
          <w:szCs w:val="16"/>
          <w:lang w:val="hy-AM"/>
        </w:rPr>
        <w:t>- Աճուրդը կանցկացվի Էլեկտրոնային (գնի ավելացման) եղանակով։</w:t>
      </w:r>
    </w:p>
    <w:p w:rsidR="00AE25B3" w:rsidRDefault="00AE25B3" w:rsidP="00AE25B3">
      <w:pPr>
        <w:jc w:val="both"/>
        <w:rPr>
          <w:rFonts w:ascii="GHEA Grapalat" w:hAnsi="GHEA Grapalat"/>
          <w:sz w:val="16"/>
          <w:szCs w:val="16"/>
          <w:lang w:val="hy-AM"/>
        </w:rPr>
      </w:pPr>
      <w:r>
        <w:rPr>
          <w:rFonts w:ascii="GHEA Grapalat" w:hAnsi="GHEA Grapalat"/>
          <w:i/>
          <w:iCs/>
          <w:sz w:val="16"/>
          <w:szCs w:val="16"/>
          <w:lang w:val="hy-AM"/>
        </w:rPr>
        <w:t xml:space="preserve"> - Աճուրդում հաղթող ճանաչված անձն արձանագրությունը ստորագրելու օրվանից 3 օրվա ընթացքում պարտավոր է վճարել լոտի (լոտերի) գինը։</w:t>
      </w:r>
    </w:p>
    <w:p w:rsidR="00AE25B3" w:rsidRDefault="00AE25B3" w:rsidP="00AE25B3">
      <w:pPr>
        <w:jc w:val="both"/>
        <w:rPr>
          <w:rFonts w:ascii="GHEA Grapalat" w:hAnsi="GHEA Grapalat"/>
          <w:sz w:val="16"/>
          <w:szCs w:val="16"/>
          <w:lang w:val="hy-AM"/>
        </w:rPr>
      </w:pPr>
      <w:r>
        <w:rPr>
          <w:rFonts w:ascii="GHEA Grapalat" w:hAnsi="GHEA Grapalat"/>
          <w:i/>
          <w:iCs/>
          <w:sz w:val="16"/>
          <w:szCs w:val="16"/>
          <w:lang w:val="hy-AM"/>
        </w:rPr>
        <w:t xml:space="preserve">   - Էլեկտրոնային աճուրդի հաղթող մասնակիցը պարտավոր է արձանագրությունն ստորագրելուց հետո երեք աշխատանքային օրվա ընթացքում փոխանցել Գույքի արժեքի որոշման համար նախատեսված գումարը փոխանցել </w:t>
      </w:r>
      <w:bookmarkStart w:id="2" w:name="_Hlk228353523"/>
      <w:r>
        <w:rPr>
          <w:rFonts w:ascii="GHEA Grapalat" w:hAnsi="GHEA Grapalat"/>
          <w:i/>
          <w:iCs/>
          <w:sz w:val="16"/>
          <w:szCs w:val="16"/>
          <w:lang w:val="hy-AM"/>
        </w:rPr>
        <w:t xml:space="preserve">Ճամբարակի համայնքապետարանի </w:t>
      </w:r>
      <w:bookmarkEnd w:id="2"/>
      <w:r>
        <w:rPr>
          <w:rFonts w:ascii="GHEA Grapalat" w:hAnsi="GHEA Grapalat"/>
          <w:i/>
          <w:iCs/>
          <w:sz w:val="16"/>
          <w:szCs w:val="16"/>
          <w:lang w:val="hy-AM"/>
        </w:rPr>
        <w:t>ՀՀ ֆինանսների նախարարության գանձապետական թիվ 1 բաժանմունքի</w:t>
      </w:r>
      <w:r>
        <w:rPr>
          <w:rFonts w:ascii="GHEA Grapalat" w:hAnsi="GHEA Grapalat"/>
          <w:b/>
          <w:i/>
          <w:iCs/>
          <w:sz w:val="16"/>
          <w:szCs w:val="16"/>
          <w:lang w:val="hy-AM"/>
        </w:rPr>
        <w:t xml:space="preserve"> 900185061034</w:t>
      </w:r>
      <w:r>
        <w:rPr>
          <w:rFonts w:ascii="GHEA Grapalat" w:hAnsi="GHEA Grapalat"/>
          <w:i/>
          <w:iCs/>
          <w:sz w:val="16"/>
          <w:szCs w:val="16"/>
          <w:lang w:val="hy-AM"/>
        </w:rPr>
        <w:t xml:space="preserve"> հաշվեհամարին՝ պարտադիր նշելով օտարվող գույքի հասցեի (նշելով գույքի հասցեն) որոշման արժեքի ծառայության  համար։</w:t>
      </w:r>
      <w:r>
        <w:rPr>
          <w:rFonts w:ascii="GHEA Grapalat" w:hAnsi="GHEA Grapalat"/>
          <w:i/>
          <w:iCs/>
          <w:sz w:val="16"/>
          <w:szCs w:val="16"/>
          <w:lang w:val="hy-AM"/>
        </w:rPr>
        <w:b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rsidR="00AE25B3" w:rsidRDefault="00AE25B3" w:rsidP="00AE25B3">
      <w:pPr>
        <w:jc w:val="both"/>
        <w:rPr>
          <w:rFonts w:ascii="GHEA Grapalat" w:hAnsi="GHEA Grapalat"/>
          <w:sz w:val="16"/>
          <w:szCs w:val="16"/>
          <w:lang w:val="hy-AM"/>
        </w:rPr>
      </w:pPr>
      <w:r>
        <w:rPr>
          <w:rFonts w:ascii="GHEA Grapalat" w:hAnsi="GHEA Grapalat"/>
          <w:i/>
          <w:iCs/>
          <w:sz w:val="16"/>
          <w:szCs w:val="16"/>
          <w:lang w:val="hy-AM"/>
        </w:rPr>
        <w:lastRenderedPageBreak/>
        <w:t xml:space="preserve">  - Աճուրդի հաղթողի կողմից սահմանված ժամկետում վճարումները չկատարելու դեպքում մուծված նախավճարը չի վերադարձվում, աճուրդը համարվում է չկայացած և լոտ (եր)-ը վաճառելու նպատակով կազմակերպվում է նոր աճուրդ՝ նույն պայմաններով։</w:t>
      </w:r>
    </w:p>
    <w:p w:rsidR="00AE25B3" w:rsidRDefault="00AE25B3" w:rsidP="00AE25B3">
      <w:pPr>
        <w:jc w:val="both"/>
        <w:rPr>
          <w:rFonts w:ascii="GHEA Grapalat" w:hAnsi="GHEA Grapalat"/>
          <w:sz w:val="16"/>
          <w:szCs w:val="16"/>
          <w:lang w:val="hy-AM"/>
        </w:rPr>
      </w:pPr>
      <w:r>
        <w:rPr>
          <w:rFonts w:ascii="GHEA Grapalat" w:hAnsi="GHEA Grapalat"/>
          <w:b/>
          <w:bCs/>
          <w:i/>
          <w:iCs/>
          <w:sz w:val="16"/>
          <w:szCs w:val="16"/>
          <w:lang w:val="hy-AM"/>
        </w:rPr>
        <w:br/>
        <w:t>* Ծանուցում</w:t>
      </w:r>
      <w:r>
        <w:rPr>
          <w:rFonts w:ascii="Cambria Math" w:hAnsi="Cambria Math" w:cs="Cambria Math"/>
          <w:b/>
          <w:bCs/>
          <w:i/>
          <w:iCs/>
          <w:sz w:val="16"/>
          <w:szCs w:val="16"/>
          <w:lang w:val="hy-AM"/>
        </w:rPr>
        <w:t>․</w:t>
      </w:r>
      <w:r>
        <w:rPr>
          <w:rFonts w:ascii="GHEA Grapalat" w:hAnsi="GHEA Grapalat"/>
          <w:b/>
          <w:bCs/>
          <w:i/>
          <w:iCs/>
          <w:sz w:val="16"/>
          <w:szCs w:val="16"/>
          <w:lang w:val="hy-AM"/>
        </w:rPr>
        <w:t xml:space="preserve"> </w:t>
      </w:r>
    </w:p>
    <w:p w:rsidR="00AE25B3" w:rsidRDefault="00AE25B3" w:rsidP="00AE25B3">
      <w:pPr>
        <w:jc w:val="both"/>
        <w:rPr>
          <w:rFonts w:ascii="GHEA Grapalat" w:hAnsi="GHEA Grapalat"/>
          <w:sz w:val="16"/>
          <w:szCs w:val="16"/>
          <w:lang w:val="hy-AM"/>
        </w:rPr>
      </w:pPr>
      <w:r>
        <w:rPr>
          <w:rFonts w:ascii="GHEA Grapalat" w:hAnsi="GHEA Grapalat"/>
          <w:b/>
          <w:bCs/>
          <w:i/>
          <w:iCs/>
          <w:sz w:val="16"/>
          <w:szCs w:val="16"/>
          <w:lang w:val="hy-AM"/>
        </w:rPr>
        <w:t>Հրապարակային սակարկությունների մասին օրենքի 9-րդ հոդված</w:t>
      </w:r>
      <w:r>
        <w:rPr>
          <w:rFonts w:ascii="Cambria Math" w:hAnsi="Cambria Math" w:cs="Cambria Math"/>
          <w:b/>
          <w:bCs/>
          <w:i/>
          <w:iCs/>
          <w:sz w:val="16"/>
          <w:szCs w:val="16"/>
          <w:lang w:val="hy-AM"/>
        </w:rPr>
        <w:t>․</w:t>
      </w:r>
    </w:p>
    <w:p w:rsidR="00AE25B3" w:rsidRDefault="00AE25B3" w:rsidP="00AE25B3">
      <w:pPr>
        <w:jc w:val="both"/>
        <w:rPr>
          <w:rFonts w:ascii="GHEA Grapalat" w:hAnsi="GHEA Grapalat"/>
          <w:sz w:val="16"/>
          <w:szCs w:val="16"/>
          <w:lang w:val="hy-AM"/>
        </w:rPr>
      </w:pPr>
      <w:r>
        <w:rPr>
          <w:rFonts w:ascii="GHEA Grapalat" w:hAnsi="GHEA Grapalat"/>
          <w:i/>
          <w:iCs/>
          <w:sz w:val="16"/>
          <w:szCs w:val="16"/>
          <w:lang w:val="hy-AM"/>
        </w:rPr>
        <w:t>1. Այն պայմանները և տեղեկությունները, որոնք նշվել են աճուրդի մասին</w:t>
      </w:r>
      <w:r>
        <w:rPr>
          <w:rFonts w:ascii="Calibri" w:hAnsi="Calibri" w:cs="Calibri"/>
          <w:i/>
          <w:iCs/>
          <w:sz w:val="16"/>
          <w:szCs w:val="16"/>
          <w:lang w:val="hy-AM"/>
        </w:rPr>
        <w:t> </w:t>
      </w:r>
      <w:r>
        <w:rPr>
          <w:rFonts w:ascii="GHEA Grapalat" w:hAnsi="GHEA Grapalat"/>
          <w:i/>
          <w:iCs/>
          <w:sz w:val="16"/>
          <w:szCs w:val="16"/>
          <w:lang w:val="hy-AM"/>
        </w:rPr>
        <w:t>հրապարակային</w:t>
      </w:r>
      <w:r>
        <w:rPr>
          <w:rFonts w:ascii="Calibri" w:hAnsi="Calibri" w:cs="Calibri"/>
          <w:i/>
          <w:iCs/>
          <w:sz w:val="16"/>
          <w:szCs w:val="16"/>
          <w:lang w:val="hy-AM"/>
        </w:rPr>
        <w:t> </w:t>
      </w:r>
      <w:r>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Pr>
          <w:rFonts w:ascii="Calibri" w:hAnsi="Calibri" w:cs="Calibri"/>
          <w:i/>
          <w:iCs/>
          <w:sz w:val="16"/>
          <w:szCs w:val="16"/>
          <w:lang w:val="hy-AM"/>
        </w:rPr>
        <w:t> </w:t>
      </w:r>
      <w:r>
        <w:rPr>
          <w:rFonts w:ascii="GHEA Grapalat" w:hAnsi="GHEA Grapalat"/>
          <w:i/>
          <w:iCs/>
          <w:sz w:val="16"/>
          <w:szCs w:val="16"/>
          <w:lang w:val="hy-AM"/>
        </w:rPr>
        <w:t>հրապարակային</w:t>
      </w:r>
      <w:r>
        <w:rPr>
          <w:rFonts w:ascii="Calibri" w:hAnsi="Calibri" w:cs="Calibri"/>
          <w:i/>
          <w:iCs/>
          <w:sz w:val="16"/>
          <w:szCs w:val="16"/>
          <w:lang w:val="hy-AM"/>
        </w:rPr>
        <w:t> </w:t>
      </w:r>
      <w:r>
        <w:rPr>
          <w:rFonts w:ascii="GHEA Grapalat" w:hAnsi="GHEA Grapalat"/>
          <w:i/>
          <w:iCs/>
          <w:sz w:val="16"/>
          <w:szCs w:val="16"/>
          <w:lang w:val="hy-AM"/>
        </w:rPr>
        <w:t>ծանուցման մեջ նախատեսվել է փոփոխությունների հնարավորությունը:</w:t>
      </w:r>
    </w:p>
    <w:p w:rsidR="00AE25B3" w:rsidRDefault="00AE25B3" w:rsidP="00AE25B3">
      <w:pPr>
        <w:jc w:val="both"/>
        <w:rPr>
          <w:rFonts w:ascii="GHEA Grapalat" w:hAnsi="GHEA Grapalat"/>
          <w:sz w:val="16"/>
          <w:szCs w:val="16"/>
          <w:lang w:val="hy-AM"/>
        </w:rPr>
      </w:pPr>
      <w:r>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Pr>
          <w:rFonts w:ascii="Calibri" w:hAnsi="Calibri" w:cs="Calibri"/>
          <w:i/>
          <w:iCs/>
          <w:sz w:val="16"/>
          <w:szCs w:val="16"/>
          <w:lang w:val="hy-AM"/>
        </w:rPr>
        <w:t> </w:t>
      </w:r>
      <w:r>
        <w:rPr>
          <w:rFonts w:ascii="GHEA Grapalat" w:hAnsi="GHEA Grapalat"/>
          <w:i/>
          <w:iCs/>
          <w:sz w:val="16"/>
          <w:szCs w:val="16"/>
          <w:lang w:val="hy-AM"/>
        </w:rPr>
        <w:t>հրապարակային</w:t>
      </w:r>
      <w:r>
        <w:rPr>
          <w:rFonts w:ascii="Calibri" w:hAnsi="Calibri" w:cs="Calibri"/>
          <w:i/>
          <w:iCs/>
          <w:sz w:val="16"/>
          <w:szCs w:val="16"/>
          <w:lang w:val="hy-AM"/>
        </w:rPr>
        <w:t> </w:t>
      </w:r>
      <w:r>
        <w:rPr>
          <w:rFonts w:ascii="GHEA Grapalat" w:hAnsi="GHEA Grapalat"/>
          <w:i/>
          <w:iCs/>
          <w:sz w:val="16"/>
          <w:szCs w:val="16"/>
          <w:lang w:val="hy-AM"/>
        </w:rPr>
        <w:t>ծանուցման փոփոխություններ և լրացումներ (այսուհետ`</w:t>
      </w:r>
      <w:r>
        <w:rPr>
          <w:rFonts w:ascii="Calibri" w:hAnsi="Calibri" w:cs="Calibri"/>
          <w:i/>
          <w:iCs/>
          <w:sz w:val="16"/>
          <w:szCs w:val="16"/>
          <w:lang w:val="hy-AM"/>
        </w:rPr>
        <w:t> </w:t>
      </w:r>
      <w:r>
        <w:rPr>
          <w:rFonts w:ascii="GHEA Grapalat" w:hAnsi="GHEA Grapalat"/>
          <w:i/>
          <w:iCs/>
          <w:sz w:val="16"/>
          <w:szCs w:val="16"/>
          <w:lang w:val="hy-AM"/>
        </w:rPr>
        <w:t>հրապարակային</w:t>
      </w:r>
      <w:r>
        <w:rPr>
          <w:rFonts w:ascii="Calibri" w:hAnsi="Calibri" w:cs="Calibri"/>
          <w:i/>
          <w:iCs/>
          <w:sz w:val="16"/>
          <w:szCs w:val="16"/>
          <w:lang w:val="hy-AM"/>
        </w:rPr>
        <w:t> </w:t>
      </w:r>
      <w:r>
        <w:rPr>
          <w:rFonts w:ascii="GHEA Grapalat" w:hAnsi="GHEA Grapalat"/>
          <w:i/>
          <w:iCs/>
          <w:sz w:val="16"/>
          <w:szCs w:val="16"/>
          <w:lang w:val="hy-AM"/>
        </w:rPr>
        <w:t>ծանուցման փոփոխություն) այն ձևով, ինչպես կատարվել էր աճուրդի մասին</w:t>
      </w:r>
      <w:r>
        <w:rPr>
          <w:rFonts w:ascii="Calibri" w:hAnsi="Calibri" w:cs="Calibri"/>
          <w:i/>
          <w:iCs/>
          <w:sz w:val="16"/>
          <w:szCs w:val="16"/>
          <w:lang w:val="hy-AM"/>
        </w:rPr>
        <w:t> </w:t>
      </w:r>
      <w:r>
        <w:rPr>
          <w:rFonts w:ascii="GHEA Grapalat" w:hAnsi="GHEA Grapalat"/>
          <w:i/>
          <w:iCs/>
          <w:sz w:val="16"/>
          <w:szCs w:val="16"/>
          <w:lang w:val="hy-AM"/>
        </w:rPr>
        <w:t>հրապարակային</w:t>
      </w:r>
      <w:r>
        <w:rPr>
          <w:rFonts w:ascii="Calibri" w:hAnsi="Calibri" w:cs="Calibri"/>
          <w:i/>
          <w:iCs/>
          <w:sz w:val="16"/>
          <w:szCs w:val="16"/>
          <w:lang w:val="hy-AM"/>
        </w:rPr>
        <w:t> </w:t>
      </w:r>
      <w:r>
        <w:rPr>
          <w:rFonts w:ascii="GHEA Grapalat" w:hAnsi="GHEA Grapalat"/>
          <w:i/>
          <w:iCs/>
          <w:sz w:val="16"/>
          <w:szCs w:val="16"/>
          <w:lang w:val="hy-AM"/>
        </w:rPr>
        <w:t>ծանուցումը:</w:t>
      </w:r>
    </w:p>
    <w:p w:rsidR="00AE25B3" w:rsidRDefault="00AE25B3" w:rsidP="00AE25B3">
      <w:pPr>
        <w:jc w:val="both"/>
        <w:rPr>
          <w:rFonts w:ascii="GHEA Grapalat" w:hAnsi="GHEA Grapalat"/>
          <w:sz w:val="16"/>
          <w:szCs w:val="16"/>
          <w:lang w:val="hy-AM"/>
        </w:rPr>
      </w:pPr>
      <w:r>
        <w:rPr>
          <w:rFonts w:ascii="GHEA Grapalat" w:hAnsi="GHEA Grapalat"/>
          <w:i/>
          <w:iCs/>
          <w:sz w:val="16"/>
          <w:szCs w:val="16"/>
          <w:lang w:val="hy-AM"/>
        </w:rPr>
        <w:t>2. Եթե</w:t>
      </w:r>
      <w:r>
        <w:rPr>
          <w:rFonts w:ascii="Calibri" w:hAnsi="Calibri" w:cs="Calibri"/>
          <w:i/>
          <w:iCs/>
          <w:sz w:val="16"/>
          <w:szCs w:val="16"/>
          <w:lang w:val="hy-AM"/>
        </w:rPr>
        <w:t> </w:t>
      </w:r>
      <w:r>
        <w:rPr>
          <w:rFonts w:ascii="GHEA Grapalat" w:hAnsi="GHEA Grapalat"/>
          <w:i/>
          <w:iCs/>
          <w:sz w:val="16"/>
          <w:szCs w:val="16"/>
          <w:lang w:val="hy-AM"/>
        </w:rPr>
        <w:t>հրապարակային</w:t>
      </w:r>
      <w:r>
        <w:rPr>
          <w:rFonts w:ascii="Calibri" w:hAnsi="Calibri" w:cs="Calibri"/>
          <w:i/>
          <w:iCs/>
          <w:sz w:val="16"/>
          <w:szCs w:val="16"/>
          <w:lang w:val="hy-AM"/>
        </w:rPr>
        <w:t> </w:t>
      </w:r>
      <w:r>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rsidR="00AE25B3" w:rsidRDefault="00AE25B3" w:rsidP="00AE25B3">
      <w:pPr>
        <w:jc w:val="both"/>
        <w:rPr>
          <w:rFonts w:ascii="GHEA Grapalat" w:hAnsi="GHEA Grapalat"/>
          <w:sz w:val="16"/>
          <w:szCs w:val="16"/>
          <w:lang w:val="hy-AM"/>
        </w:rPr>
      </w:pPr>
      <w:r>
        <w:rPr>
          <w:rFonts w:ascii="GHEA Grapalat" w:hAnsi="GHEA Grapalat"/>
          <w:i/>
          <w:iCs/>
          <w:sz w:val="16"/>
          <w:szCs w:val="16"/>
          <w:lang w:val="hy-AM"/>
        </w:rPr>
        <w:t>3. Աճուրդի մասին</w:t>
      </w:r>
      <w:r>
        <w:rPr>
          <w:rFonts w:ascii="Calibri" w:hAnsi="Calibri" w:cs="Calibri"/>
          <w:i/>
          <w:iCs/>
          <w:sz w:val="16"/>
          <w:szCs w:val="16"/>
          <w:lang w:val="hy-AM"/>
        </w:rPr>
        <w:t> </w:t>
      </w:r>
      <w:r>
        <w:rPr>
          <w:rFonts w:ascii="GHEA Grapalat" w:hAnsi="GHEA Grapalat"/>
          <w:i/>
          <w:iCs/>
          <w:sz w:val="16"/>
          <w:szCs w:val="16"/>
          <w:lang w:val="hy-AM"/>
        </w:rPr>
        <w:t>հրապարակային</w:t>
      </w:r>
      <w:r>
        <w:rPr>
          <w:rFonts w:ascii="Calibri" w:hAnsi="Calibri" w:cs="Calibri"/>
          <w:i/>
          <w:iCs/>
          <w:sz w:val="16"/>
          <w:szCs w:val="16"/>
          <w:lang w:val="hy-AM"/>
        </w:rPr>
        <w:t> </w:t>
      </w:r>
      <w:r>
        <w:rPr>
          <w:rFonts w:ascii="GHEA Grapalat" w:hAnsi="GHEA Grapalat"/>
          <w:i/>
          <w:iCs/>
          <w:sz w:val="16"/>
          <w:szCs w:val="16"/>
          <w:lang w:val="hy-AM"/>
        </w:rPr>
        <w:t>ծանուցում կատարելուց հետո թույլատրվում է</w:t>
      </w:r>
      <w:r>
        <w:rPr>
          <w:rFonts w:ascii="Calibri" w:hAnsi="Calibri" w:cs="Calibri"/>
          <w:i/>
          <w:iCs/>
          <w:sz w:val="16"/>
          <w:szCs w:val="16"/>
          <w:lang w:val="hy-AM"/>
        </w:rPr>
        <w:t> </w:t>
      </w:r>
      <w:r>
        <w:rPr>
          <w:rFonts w:ascii="GHEA Grapalat" w:hAnsi="GHEA Grapalat"/>
          <w:i/>
          <w:iCs/>
          <w:sz w:val="16"/>
          <w:szCs w:val="16"/>
          <w:lang w:val="hy-AM"/>
        </w:rPr>
        <w:t>հրապարակային</w:t>
      </w:r>
      <w:r>
        <w:rPr>
          <w:rFonts w:ascii="Calibri" w:hAnsi="Calibri" w:cs="Calibri"/>
          <w:i/>
          <w:iCs/>
          <w:sz w:val="16"/>
          <w:szCs w:val="16"/>
          <w:lang w:val="hy-AM"/>
        </w:rPr>
        <w:t> </w:t>
      </w:r>
      <w:r>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Pr>
          <w:rFonts w:ascii="Calibri" w:hAnsi="Calibri" w:cs="Calibri"/>
          <w:i/>
          <w:iCs/>
          <w:sz w:val="16"/>
          <w:szCs w:val="16"/>
          <w:lang w:val="hy-AM"/>
        </w:rPr>
        <w:t> </w:t>
      </w:r>
      <w:r>
        <w:rPr>
          <w:rFonts w:ascii="GHEA Grapalat" w:hAnsi="GHEA Grapalat"/>
          <w:i/>
          <w:iCs/>
          <w:sz w:val="16"/>
          <w:szCs w:val="16"/>
          <w:lang w:val="hy-AM"/>
        </w:rPr>
        <w:t>հրապարակային</w:t>
      </w:r>
      <w:r>
        <w:rPr>
          <w:rFonts w:ascii="Calibri" w:hAnsi="Calibri" w:cs="Calibri"/>
          <w:i/>
          <w:iCs/>
          <w:sz w:val="16"/>
          <w:szCs w:val="16"/>
          <w:lang w:val="hy-AM"/>
        </w:rPr>
        <w:t> </w:t>
      </w:r>
      <w:r>
        <w:rPr>
          <w:rFonts w:ascii="GHEA Grapalat" w:hAnsi="GHEA Grapalat"/>
          <w:i/>
          <w:iCs/>
          <w:sz w:val="16"/>
          <w:szCs w:val="16"/>
          <w:lang w:val="hy-AM"/>
        </w:rPr>
        <w:t>ծանուցման մեջ նշված էական պայմանները:</w:t>
      </w:r>
    </w:p>
    <w:p w:rsidR="00AE25B3" w:rsidRDefault="00AE25B3" w:rsidP="00AE25B3">
      <w:pPr>
        <w:jc w:val="both"/>
        <w:rPr>
          <w:rFonts w:ascii="GHEA Grapalat" w:hAnsi="GHEA Grapalat"/>
          <w:sz w:val="16"/>
          <w:szCs w:val="16"/>
          <w:lang w:val="hy-AM"/>
        </w:rPr>
      </w:pPr>
      <w:r>
        <w:rPr>
          <w:rFonts w:ascii="GHEA Grapalat" w:hAnsi="GHEA Grapalat"/>
          <w:b/>
          <w:bCs/>
          <w:i/>
          <w:iCs/>
          <w:sz w:val="16"/>
          <w:szCs w:val="16"/>
          <w:lang w:val="hy-AM"/>
        </w:rPr>
        <w:t>Քրեական օրենսգրքի 283 հոդված</w:t>
      </w:r>
      <w:r>
        <w:rPr>
          <w:rFonts w:ascii="Cambria Math" w:hAnsi="Cambria Math" w:cs="Cambria Math"/>
          <w:b/>
          <w:bCs/>
          <w:i/>
          <w:iCs/>
          <w:sz w:val="16"/>
          <w:szCs w:val="16"/>
          <w:lang w:val="hy-AM"/>
        </w:rPr>
        <w:t>․</w:t>
      </w:r>
    </w:p>
    <w:p w:rsidR="00AE25B3" w:rsidRDefault="00AE25B3" w:rsidP="00AE25B3">
      <w:pPr>
        <w:jc w:val="both"/>
        <w:rPr>
          <w:rFonts w:ascii="GHEA Grapalat" w:hAnsi="GHEA Grapalat"/>
          <w:sz w:val="16"/>
          <w:szCs w:val="16"/>
          <w:lang w:val="hy-AM"/>
        </w:rPr>
      </w:pPr>
      <w:r>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rsidR="00AE25B3" w:rsidRDefault="00AE25B3" w:rsidP="00AE25B3">
      <w:pPr>
        <w:jc w:val="both"/>
        <w:rPr>
          <w:rFonts w:ascii="GHEA Grapalat" w:hAnsi="GHEA Grapalat"/>
          <w:sz w:val="16"/>
          <w:szCs w:val="16"/>
          <w:lang w:val="hy-AM"/>
        </w:rPr>
      </w:pPr>
      <w:r>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rsidR="00AE25B3" w:rsidRDefault="00AE25B3" w:rsidP="00AE25B3">
      <w:pPr>
        <w:jc w:val="both"/>
        <w:rPr>
          <w:rFonts w:ascii="GHEA Grapalat" w:hAnsi="GHEA Grapalat"/>
          <w:sz w:val="16"/>
          <w:szCs w:val="16"/>
          <w:lang w:val="hy-AM"/>
        </w:rPr>
      </w:pPr>
      <w:r>
        <w:rPr>
          <w:rFonts w:ascii="GHEA Grapalat" w:hAnsi="GHEA Grapalat"/>
          <w:i/>
          <w:iCs/>
          <w:sz w:val="16"/>
          <w:szCs w:val="16"/>
          <w:lang w:val="hy-AM"/>
        </w:rPr>
        <w:t>2. Սույն հոդվածի 1-ին մասով նախատեսված արարքը, որը՝</w:t>
      </w:r>
    </w:p>
    <w:p w:rsidR="00AE25B3" w:rsidRDefault="00AE25B3" w:rsidP="00AE25B3">
      <w:pPr>
        <w:jc w:val="both"/>
        <w:rPr>
          <w:rFonts w:ascii="GHEA Grapalat" w:hAnsi="GHEA Grapalat"/>
          <w:sz w:val="16"/>
          <w:szCs w:val="16"/>
          <w:lang w:val="hy-AM"/>
        </w:rPr>
      </w:pPr>
      <w:r>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rsidR="00AE25B3" w:rsidRDefault="00AE25B3" w:rsidP="00AE25B3">
      <w:pPr>
        <w:jc w:val="both"/>
        <w:rPr>
          <w:rFonts w:ascii="GHEA Grapalat" w:hAnsi="GHEA Grapalat"/>
          <w:sz w:val="16"/>
          <w:szCs w:val="16"/>
          <w:lang w:val="hy-AM"/>
        </w:rPr>
      </w:pPr>
      <w:r>
        <w:rPr>
          <w:rFonts w:ascii="GHEA Grapalat" w:hAnsi="GHEA Grapalat"/>
          <w:i/>
          <w:iCs/>
          <w:sz w:val="16"/>
          <w:szCs w:val="16"/>
          <w:lang w:val="hy-AM"/>
        </w:rPr>
        <w:t>2) առանձնապես խոշոր չափերի գույքային վնաս է պատճառել՝պատժվում է ազատազրկմամբ` երկուսից հինգ տարի ժամկետով:</w:t>
      </w:r>
    </w:p>
    <w:p w:rsidR="00AE25B3" w:rsidRDefault="00AE25B3" w:rsidP="00AE25B3">
      <w:pPr>
        <w:jc w:val="both"/>
        <w:rPr>
          <w:rFonts w:ascii="GHEA Grapalat" w:hAnsi="GHEA Grapalat"/>
          <w:sz w:val="20"/>
          <w:szCs w:val="20"/>
          <w:lang w:val="hy-AM"/>
        </w:rPr>
      </w:pPr>
      <w:r>
        <w:rPr>
          <w:rFonts w:ascii="GHEA Grapalat" w:hAnsi="GHEA Grapalat"/>
          <w:b/>
          <w:bCs/>
          <w:i/>
          <w:iCs/>
          <w:sz w:val="16"/>
          <w:szCs w:val="16"/>
          <w:lang w:val="hy-AM"/>
        </w:rPr>
        <w:t>*Ուշադրություն. աճուրդի ընթացքը կարող եք հետևել առցանց եղանակով https://www.e-auctions.am կայքում։</w:t>
      </w:r>
    </w:p>
    <w:p w:rsidR="00AE25B3" w:rsidRDefault="00AE25B3" w:rsidP="00AE25B3">
      <w:pPr>
        <w:rPr>
          <w:lang w:val="hy-AM"/>
        </w:rPr>
      </w:pPr>
    </w:p>
    <w:p w:rsidR="00AE25B3" w:rsidRDefault="00AE25B3" w:rsidP="00AE25B3">
      <w:pPr>
        <w:rPr>
          <w:lang w:val="hy-AM"/>
        </w:rPr>
      </w:pPr>
    </w:p>
    <w:p w:rsidR="00543CBB" w:rsidRPr="00AE25B3" w:rsidRDefault="00543CBB" w:rsidP="00AE25B3">
      <w:pPr>
        <w:rPr>
          <w:lang w:val="hy-AM"/>
        </w:rPr>
      </w:pPr>
    </w:p>
    <w:sectPr w:rsidR="00543CBB" w:rsidRPr="00AE25B3" w:rsidSect="007412FE">
      <w:pgSz w:w="16838" w:h="11906" w:orient="landscape"/>
      <w:pgMar w:top="568"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Cambria Math">
    <w:panose1 w:val="02040503050406030204"/>
    <w:charset w:val="CC"/>
    <w:family w:val="roman"/>
    <w:pitch w:val="variable"/>
    <w:sig w:usb0="E00006FF" w:usb1="420024FF" w:usb2="02000000" w:usb3="00000000" w:csb0="000001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15E3"/>
    <w:rsid w:val="000C6B88"/>
    <w:rsid w:val="00123246"/>
    <w:rsid w:val="00125D6B"/>
    <w:rsid w:val="00190491"/>
    <w:rsid w:val="00201606"/>
    <w:rsid w:val="0048672D"/>
    <w:rsid w:val="005072C1"/>
    <w:rsid w:val="00543CBB"/>
    <w:rsid w:val="0086691D"/>
    <w:rsid w:val="00893F3D"/>
    <w:rsid w:val="00AE25B3"/>
    <w:rsid w:val="00B33FA7"/>
    <w:rsid w:val="00BE009A"/>
    <w:rsid w:val="00BF6120"/>
    <w:rsid w:val="00DD0851"/>
    <w:rsid w:val="00E415E3"/>
    <w:rsid w:val="00E47E4B"/>
    <w:rsid w:val="00FA348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11D6C5"/>
  <w15:chartTrackingRefBased/>
  <w15:docId w15:val="{83FDE48B-49A6-4760-BADB-5996F3BA90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E25B3"/>
    <w:pPr>
      <w:spacing w:line="25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DD0851"/>
    <w:rPr>
      <w:color w:val="0563C1" w:themeColor="hyperlink"/>
      <w:u w:val="single"/>
    </w:rPr>
  </w:style>
  <w:style w:type="table" w:styleId="a4">
    <w:name w:val="Table Grid"/>
    <w:basedOn w:val="a1"/>
    <w:uiPriority w:val="39"/>
    <w:rsid w:val="00DD08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29324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e-auctions.am/" TargetMode="External"/><Relationship Id="rId4" Type="http://schemas.openxmlformats.org/officeDocument/2006/relationships/hyperlink" Target="https://www.e-auctions.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1279</Words>
  <Characters>7295</Characters>
  <Application>Microsoft Office Word</Application>
  <DocSecurity>0</DocSecurity>
  <Lines>60</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VAVAcomp</dc:creator>
  <cp:keywords/>
  <dc:description/>
  <cp:lastModifiedBy>Пользователь</cp:lastModifiedBy>
  <cp:revision>2</cp:revision>
  <dcterms:created xsi:type="dcterms:W3CDTF">2026-06-01T12:25:00Z</dcterms:created>
  <dcterms:modified xsi:type="dcterms:W3CDTF">2026-06-01T12:25:00Z</dcterms:modified>
</cp:coreProperties>
</file>