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726C" w14:textId="77777777" w:rsidR="00E74EBF" w:rsidRPr="006A640B" w:rsidRDefault="00000000">
      <w:pPr>
        <w:jc w:val="center"/>
        <w:rPr>
          <w:rFonts w:ascii="GHEA Grapalat" w:hAnsi="GHEA Grapalat"/>
          <w:sz w:val="24"/>
          <w:szCs w:val="24"/>
        </w:rPr>
      </w:pPr>
      <w:r w:rsidRPr="006A640B">
        <w:rPr>
          <w:rFonts w:ascii="GHEA Grapalat" w:hAnsi="GHEA Grapalat"/>
          <w:b/>
          <w:bCs/>
          <w:sz w:val="24"/>
          <w:szCs w:val="24"/>
          <w:lang w:val="hy-AM"/>
        </w:rPr>
        <w:t>ՀՐԱՊԱՐԱԿԱՅԻՆ  ԾԱՆՈւՑՈւՄ</w:t>
      </w:r>
    </w:p>
    <w:p w14:paraId="0AFB72ED" w14:textId="569FEBF3" w:rsidR="00E74EBF" w:rsidRPr="006A640B" w:rsidRDefault="006F0DAB">
      <w:pPr>
        <w:ind w:firstLine="720"/>
        <w:jc w:val="both"/>
        <w:rPr>
          <w:rFonts w:ascii="GHEA Grapalat" w:hAnsi="GHEA Grapalat"/>
          <w:sz w:val="24"/>
          <w:szCs w:val="24"/>
          <w:lang w:val="hy-AM"/>
        </w:rPr>
      </w:pPr>
      <w:r>
        <w:rPr>
          <w:rFonts w:ascii="GHEA Grapalat" w:hAnsi="GHEA Grapalat"/>
          <w:b/>
          <w:bCs/>
          <w:sz w:val="24"/>
          <w:szCs w:val="24"/>
        </w:rPr>
        <w:t>«</w:t>
      </w:r>
      <w:r w:rsidR="00000000" w:rsidRPr="006A640B">
        <w:rPr>
          <w:rFonts w:ascii="GHEA Grapalat" w:hAnsi="GHEA Grapalat"/>
          <w:b/>
          <w:bCs/>
          <w:sz w:val="24"/>
          <w:szCs w:val="24"/>
          <w:lang w:val="hy-AM"/>
        </w:rPr>
        <w:t>Հայաստանի Հանրապետության Լոռու մարզի Ալավերդու</w:t>
      </w:r>
      <w:r>
        <w:rPr>
          <w:rFonts w:ascii="GHEA Grapalat" w:hAnsi="GHEA Grapalat"/>
          <w:b/>
          <w:bCs/>
          <w:sz w:val="24"/>
          <w:szCs w:val="24"/>
          <w:lang w:val="hy-AM"/>
        </w:rPr>
        <w:t xml:space="preserve"> համայնքապետարանի</w:t>
      </w:r>
      <w:r w:rsidR="00000000" w:rsidRPr="006A640B">
        <w:rPr>
          <w:rFonts w:ascii="GHEA Grapalat" w:hAnsi="GHEA Grapalat"/>
          <w:b/>
          <w:bCs/>
          <w:sz w:val="24"/>
          <w:szCs w:val="24"/>
          <w:lang w:val="hy-AM"/>
        </w:rPr>
        <w:t xml:space="preserve"> աշխատակա</w:t>
      </w:r>
      <w:r>
        <w:rPr>
          <w:rFonts w:ascii="GHEA Grapalat" w:hAnsi="GHEA Grapalat"/>
          <w:b/>
          <w:bCs/>
          <w:sz w:val="24"/>
          <w:szCs w:val="24"/>
          <w:lang w:val="hy-AM"/>
        </w:rPr>
        <w:t>զ</w:t>
      </w:r>
      <w:r w:rsidR="00000000" w:rsidRPr="006A640B">
        <w:rPr>
          <w:rFonts w:ascii="GHEA Grapalat" w:hAnsi="GHEA Grapalat"/>
          <w:b/>
          <w:bCs/>
          <w:sz w:val="24"/>
          <w:szCs w:val="24"/>
          <w:lang w:val="hy-AM"/>
        </w:rPr>
        <w:t>մ</w:t>
      </w:r>
      <w:r>
        <w:rPr>
          <w:rFonts w:ascii="GHEA Grapalat" w:hAnsi="GHEA Grapalat"/>
          <w:b/>
          <w:bCs/>
          <w:sz w:val="24"/>
          <w:szCs w:val="24"/>
        </w:rPr>
        <w:t>»</w:t>
      </w:r>
      <w:r w:rsidR="00000000" w:rsidRPr="006A640B">
        <w:rPr>
          <w:rFonts w:ascii="GHEA Grapalat" w:hAnsi="GHEA Grapalat"/>
          <w:b/>
          <w:bCs/>
          <w:sz w:val="24"/>
          <w:szCs w:val="24"/>
          <w:lang w:val="hy-AM"/>
        </w:rPr>
        <w:t xml:space="preserve"> համայնքային կառավարչական հիմնարկը հրավիրում է աճուրդի, որը տեղի կունենա 2026թ. հուլիսի </w:t>
      </w:r>
      <w:r w:rsidR="006A640B" w:rsidRPr="006A640B">
        <w:rPr>
          <w:rFonts w:ascii="GHEA Grapalat" w:hAnsi="GHEA Grapalat"/>
          <w:b/>
          <w:bCs/>
          <w:sz w:val="24"/>
          <w:szCs w:val="24"/>
          <w:lang w:val="hy-AM"/>
        </w:rPr>
        <w:t>9</w:t>
      </w:r>
      <w:r w:rsidR="00000000" w:rsidRPr="006A640B">
        <w:rPr>
          <w:rFonts w:ascii="GHEA Grapalat" w:hAnsi="GHEA Grapalat"/>
          <w:b/>
          <w:bCs/>
          <w:sz w:val="24"/>
          <w:szCs w:val="24"/>
          <w:lang w:val="hy-AM"/>
        </w:rPr>
        <w:t xml:space="preserve">-ին, ժամը՝ 11:00-ին </w:t>
      </w:r>
      <w:hyperlink r:id="rId6" w:history="1">
        <w:r w:rsidR="00E74EBF" w:rsidRPr="006A640B">
          <w:rPr>
            <w:rStyle w:val="a3"/>
            <w:rFonts w:ascii="GHEA Grapalat" w:hAnsi="GHEA Grapalat"/>
            <w:b/>
            <w:bCs/>
            <w:color w:val="auto"/>
            <w:sz w:val="24"/>
            <w:szCs w:val="24"/>
          </w:rPr>
          <w:t>https://www.e-auctions.am</w:t>
        </w:r>
      </w:hyperlink>
      <w:r w:rsidR="00000000" w:rsidRPr="006A640B">
        <w:rPr>
          <w:rFonts w:ascii="GHEA Grapalat" w:hAnsi="GHEA Grapalat"/>
          <w:b/>
          <w:bCs/>
          <w:sz w:val="24"/>
          <w:szCs w:val="24"/>
          <w:lang w:val="hy-AM"/>
        </w:rPr>
        <w:t xml:space="preserve"> կայքի միջոցով։</w:t>
      </w:r>
    </w:p>
    <w:p w14:paraId="6B74B1D5" w14:textId="77777777" w:rsidR="00E74EBF" w:rsidRPr="006A640B" w:rsidRDefault="00000000">
      <w:pPr>
        <w:jc w:val="center"/>
        <w:rPr>
          <w:rFonts w:ascii="GHEA Grapalat" w:hAnsi="GHEA Grapalat"/>
          <w:sz w:val="24"/>
          <w:szCs w:val="24"/>
          <w:lang w:val="hy-AM"/>
        </w:rPr>
      </w:pPr>
      <w:r w:rsidRPr="006A640B">
        <w:rPr>
          <w:rFonts w:ascii="GHEA Grapalat" w:hAnsi="GHEA Grapalat"/>
          <w:b/>
          <w:bCs/>
          <w:sz w:val="24"/>
          <w:szCs w:val="24"/>
          <w:lang w:val="hy-AM"/>
        </w:rPr>
        <w:t>ԷԼԵԿՏՐՈՆԱՅԻՆ ԱՃՈւՐԴՈՎ ՎԱՃԱՌՎՈւՄ Է</w:t>
      </w:r>
    </w:p>
    <w:p w14:paraId="76D71A02" w14:textId="09EAEB02" w:rsidR="00E74EBF" w:rsidRPr="006A640B" w:rsidRDefault="00000000">
      <w:pPr>
        <w:ind w:firstLine="720"/>
        <w:jc w:val="both"/>
        <w:rPr>
          <w:rFonts w:ascii="GHEA Grapalat" w:hAnsi="GHEA Grapalat"/>
          <w:b/>
          <w:bCs/>
          <w:sz w:val="24"/>
          <w:szCs w:val="24"/>
          <w:lang w:val="hy-AM"/>
        </w:rPr>
      </w:pPr>
      <w:bookmarkStart w:id="0" w:name="_Hlk181692298"/>
      <w:bookmarkStart w:id="1" w:name="_Hlk181874982"/>
      <w:r w:rsidRPr="006A640B">
        <w:rPr>
          <w:rFonts w:ascii="GHEA Grapalat" w:hAnsi="GHEA Grapalat"/>
          <w:b/>
          <w:bCs/>
          <w:sz w:val="24"/>
          <w:szCs w:val="24"/>
          <w:lang w:val="hy-AM"/>
        </w:rPr>
        <w:t xml:space="preserve">Հայաստանի Հանրապետության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Լոռու</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 մարզի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Ալավերդի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համայնքի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ղեկավարի 2026 թվականի </w:t>
      </w:r>
      <w:r w:rsidR="006A640B">
        <w:rPr>
          <w:rFonts w:ascii="GHEA Grapalat" w:hAnsi="GHEA Grapalat"/>
          <w:b/>
          <w:bCs/>
          <w:sz w:val="24"/>
          <w:szCs w:val="24"/>
          <w:lang w:val="hy-AM"/>
        </w:rPr>
        <w:t xml:space="preserve">մայիսի 20 </w:t>
      </w:r>
      <w:r w:rsidRPr="006A640B">
        <w:rPr>
          <w:rFonts w:ascii="GHEA Grapalat" w:hAnsi="GHEA Grapalat"/>
          <w:b/>
          <w:bCs/>
          <w:sz w:val="24"/>
          <w:szCs w:val="24"/>
          <w:lang w:val="hy-AM"/>
        </w:rPr>
        <w:t xml:space="preserve">-ի N </w:t>
      </w:r>
      <w:r w:rsidR="006A640B">
        <w:rPr>
          <w:rFonts w:ascii="GHEA Grapalat" w:hAnsi="GHEA Grapalat"/>
          <w:b/>
          <w:bCs/>
          <w:sz w:val="24"/>
          <w:szCs w:val="24"/>
          <w:lang w:val="hy-AM"/>
        </w:rPr>
        <w:t>939</w:t>
      </w:r>
      <w:r w:rsidRPr="006A640B">
        <w:rPr>
          <w:rFonts w:ascii="GHEA Grapalat" w:hAnsi="GHEA Grapalat"/>
          <w:b/>
          <w:bCs/>
          <w:sz w:val="24"/>
          <w:szCs w:val="24"/>
          <w:lang w:val="hy-AM"/>
        </w:rPr>
        <w:t>-Ա որոշմամբ</w:t>
      </w:r>
      <w:bookmarkEnd w:id="0"/>
      <w:r w:rsidRPr="006A640B">
        <w:rPr>
          <w:rFonts w:ascii="GHEA Grapalat" w:hAnsi="GHEA Grapalat"/>
          <w:b/>
          <w:bCs/>
          <w:sz w:val="24"/>
          <w:szCs w:val="24"/>
          <w:lang w:val="hy-AM"/>
        </w:rPr>
        <w:t xml:space="preserve"> օտարման ենթակա Ալավերդի համայնքի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43"/>
        <w:gridCol w:w="1266"/>
        <w:gridCol w:w="1272"/>
        <w:gridCol w:w="1375"/>
        <w:gridCol w:w="1068"/>
        <w:gridCol w:w="1218"/>
        <w:gridCol w:w="1286"/>
        <w:gridCol w:w="1417"/>
        <w:gridCol w:w="1436"/>
        <w:gridCol w:w="1240"/>
        <w:gridCol w:w="1175"/>
      </w:tblGrid>
      <w:tr w:rsidR="00E74EBF" w:rsidRPr="006A640B" w14:paraId="2D03EA64" w14:textId="7777777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tcPr>
          <w:p w14:paraId="350DB2A4" w14:textId="77777777" w:rsidR="00E74EBF" w:rsidRPr="006A640B" w:rsidRDefault="00000000">
            <w:pPr>
              <w:spacing w:line="276" w:lineRule="auto"/>
              <w:jc w:val="center"/>
              <w:rPr>
                <w:rFonts w:ascii="GHEA Grapalat" w:hAnsi="GHEA Grapalat" w:cs="Calibri"/>
                <w:b/>
                <w:bCs/>
                <w:sz w:val="24"/>
                <w:szCs w:val="24"/>
              </w:rPr>
            </w:pPr>
            <w:r w:rsidRPr="006A640B">
              <w:rPr>
                <w:rFonts w:ascii="GHEA Grapalat" w:hAnsi="GHEA Grapalat" w:cs="Calibri"/>
                <w:b/>
                <w:bCs/>
                <w:sz w:val="24"/>
                <w:szCs w:val="24"/>
              </w:rPr>
              <w:t>Հ/Հ</w:t>
            </w:r>
          </w:p>
        </w:tc>
        <w:tc>
          <w:tcPr>
            <w:tcW w:w="843" w:type="dxa"/>
            <w:tcBorders>
              <w:top w:val="single" w:sz="4" w:space="0" w:color="auto"/>
              <w:left w:val="single" w:sz="4" w:space="0" w:color="auto"/>
              <w:bottom w:val="single" w:sz="4" w:space="0" w:color="auto"/>
              <w:right w:val="single" w:sz="4" w:space="0" w:color="auto"/>
            </w:tcBorders>
            <w:vAlign w:val="center"/>
          </w:tcPr>
          <w:p w14:paraId="698B176A"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Լոտի</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հերթական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համա</w:t>
            </w:r>
            <w:proofErr w:type="spellEnd"/>
            <w:r w:rsidRPr="006A640B">
              <w:rPr>
                <w:rFonts w:ascii="GHEA Grapalat" w:hAnsi="GHEA Grapalat" w:cs="Calibri"/>
                <w:b/>
                <w:bCs/>
                <w:sz w:val="24"/>
                <w:szCs w:val="24"/>
                <w:lang w:val="hy-AM"/>
              </w:rPr>
              <w:t>-</w:t>
            </w:r>
            <w:proofErr w:type="spellStart"/>
            <w:r w:rsidRPr="006A640B">
              <w:rPr>
                <w:rFonts w:ascii="GHEA Grapalat" w:hAnsi="GHEA Grapalat" w:cs="Calibri"/>
                <w:b/>
                <w:bCs/>
                <w:sz w:val="24"/>
                <w:szCs w:val="24"/>
              </w:rPr>
              <w:t>րը</w:t>
            </w:r>
            <w:proofErr w:type="spellEnd"/>
            <w:r w:rsidRPr="006A640B">
              <w:rPr>
                <w:rFonts w:ascii="GHEA Grapalat" w:hAnsi="GHEA Grapalat" w:cs="Calibri"/>
                <w:b/>
                <w:bCs/>
                <w:sz w:val="24"/>
                <w:szCs w:val="24"/>
              </w:rPr>
              <w:t xml:space="preserve"> </w:t>
            </w:r>
          </w:p>
        </w:tc>
        <w:tc>
          <w:tcPr>
            <w:tcW w:w="1266" w:type="dxa"/>
            <w:tcBorders>
              <w:top w:val="single" w:sz="4" w:space="0" w:color="auto"/>
              <w:left w:val="single" w:sz="4" w:space="0" w:color="auto"/>
              <w:bottom w:val="single" w:sz="4" w:space="0" w:color="auto"/>
              <w:right w:val="single" w:sz="4" w:space="0" w:color="auto"/>
            </w:tcBorders>
            <w:vAlign w:val="center"/>
          </w:tcPr>
          <w:p w14:paraId="180E358C"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Անշարժ</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գույքի</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լոտի</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անվանումը</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7428EEE2"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Հասցե</w:t>
            </w:r>
            <w:proofErr w:type="spellEnd"/>
          </w:p>
        </w:tc>
        <w:tc>
          <w:tcPr>
            <w:tcW w:w="1375" w:type="dxa"/>
            <w:tcBorders>
              <w:top w:val="single" w:sz="4" w:space="0" w:color="auto"/>
              <w:left w:val="single" w:sz="4" w:space="0" w:color="auto"/>
              <w:bottom w:val="single" w:sz="4" w:space="0" w:color="auto"/>
              <w:right w:val="single" w:sz="4" w:space="0" w:color="auto"/>
            </w:tcBorders>
            <w:vAlign w:val="center"/>
          </w:tcPr>
          <w:p w14:paraId="616148B0"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Շենք-շինությունների</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մակերեսը</w:t>
            </w:r>
            <w:proofErr w:type="spellEnd"/>
            <w:r w:rsidRPr="006A640B">
              <w:rPr>
                <w:rFonts w:ascii="GHEA Grapalat" w:hAnsi="GHEA Grapalat" w:cs="Calibri"/>
                <w:b/>
                <w:bCs/>
                <w:sz w:val="24"/>
                <w:szCs w:val="24"/>
              </w:rPr>
              <w:t xml:space="preserve">                      </w:t>
            </w:r>
            <w:proofErr w:type="gramStart"/>
            <w:r w:rsidRPr="006A640B">
              <w:rPr>
                <w:rFonts w:ascii="GHEA Grapalat" w:hAnsi="GHEA Grapalat" w:cs="Calibri"/>
                <w:b/>
                <w:bCs/>
                <w:sz w:val="24"/>
                <w:szCs w:val="24"/>
              </w:rPr>
              <w:t xml:space="preserve">   (</w:t>
            </w:r>
            <w:proofErr w:type="spellStart"/>
            <w:proofErr w:type="gramEnd"/>
            <w:r w:rsidRPr="006A640B">
              <w:rPr>
                <w:rFonts w:ascii="GHEA Grapalat" w:hAnsi="GHEA Grapalat" w:cs="Calibri"/>
                <w:b/>
                <w:bCs/>
                <w:sz w:val="24"/>
                <w:szCs w:val="24"/>
              </w:rPr>
              <w:t>քառ</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մետր</w:t>
            </w:r>
            <w:proofErr w:type="spellEnd"/>
            <w:r w:rsidRPr="006A640B">
              <w:rPr>
                <w:rFonts w:ascii="GHEA Grapalat" w:hAnsi="GHEA Grapalat" w:cs="Calibri"/>
                <w:b/>
                <w:bCs/>
                <w:sz w:val="24"/>
                <w:szCs w:val="24"/>
              </w:rPr>
              <w:t>)</w:t>
            </w:r>
          </w:p>
        </w:tc>
        <w:tc>
          <w:tcPr>
            <w:tcW w:w="1068" w:type="dxa"/>
            <w:tcBorders>
              <w:top w:val="single" w:sz="4" w:space="0" w:color="auto"/>
              <w:left w:val="single" w:sz="4" w:space="0" w:color="auto"/>
              <w:bottom w:val="single" w:sz="4" w:space="0" w:color="auto"/>
              <w:right w:val="single" w:sz="4" w:space="0" w:color="auto"/>
            </w:tcBorders>
            <w:vAlign w:val="center"/>
          </w:tcPr>
          <w:p w14:paraId="6C2E7A0D"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Հողամասի</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մակերեսը</w:t>
            </w:r>
            <w:proofErr w:type="spellEnd"/>
            <w:r w:rsidRPr="006A640B">
              <w:rPr>
                <w:rFonts w:ascii="GHEA Grapalat" w:hAnsi="GHEA Grapalat" w:cs="Calibri"/>
                <w:b/>
                <w:bCs/>
                <w:sz w:val="24"/>
                <w:szCs w:val="24"/>
              </w:rPr>
              <w:t xml:space="preserve">                                                           </w:t>
            </w:r>
            <w:proofErr w:type="gramStart"/>
            <w:r w:rsidRPr="006A640B">
              <w:rPr>
                <w:rFonts w:ascii="GHEA Grapalat" w:hAnsi="GHEA Grapalat" w:cs="Calibri"/>
                <w:b/>
                <w:bCs/>
                <w:sz w:val="24"/>
                <w:szCs w:val="24"/>
              </w:rPr>
              <w:t xml:space="preserve">   (</w:t>
            </w:r>
            <w:proofErr w:type="spellStart"/>
            <w:proofErr w:type="gramEnd"/>
            <w:r w:rsidRPr="006A640B">
              <w:rPr>
                <w:rFonts w:ascii="GHEA Grapalat" w:hAnsi="GHEA Grapalat" w:cs="Calibri"/>
                <w:b/>
                <w:bCs/>
                <w:sz w:val="24"/>
                <w:szCs w:val="24"/>
              </w:rPr>
              <w:t>հեկտար</w:t>
            </w:r>
            <w:proofErr w:type="spellEnd"/>
            <w:r w:rsidRPr="006A640B">
              <w:rPr>
                <w:rFonts w:ascii="GHEA Grapalat" w:hAnsi="GHEA Grapalat" w:cs="Calibri"/>
                <w:b/>
                <w:bCs/>
                <w:sz w:val="24"/>
                <w:szCs w:val="24"/>
              </w:rPr>
              <w:t>)</w:t>
            </w:r>
          </w:p>
        </w:tc>
        <w:tc>
          <w:tcPr>
            <w:tcW w:w="1218" w:type="dxa"/>
            <w:tcBorders>
              <w:top w:val="single" w:sz="4" w:space="0" w:color="auto"/>
              <w:left w:val="single" w:sz="4" w:space="0" w:color="auto"/>
              <w:bottom w:val="single" w:sz="4" w:space="0" w:color="auto"/>
              <w:right w:val="single" w:sz="4" w:space="0" w:color="auto"/>
            </w:tcBorders>
            <w:vAlign w:val="center"/>
          </w:tcPr>
          <w:p w14:paraId="4E0D3710"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Անշարժ</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գույքի</w:t>
            </w:r>
            <w:proofErr w:type="spellEnd"/>
            <w:r w:rsidRPr="006A640B">
              <w:rPr>
                <w:rFonts w:ascii="GHEA Grapalat" w:hAnsi="GHEA Grapalat" w:cs="Calibri"/>
                <w:b/>
                <w:bCs/>
                <w:sz w:val="24"/>
                <w:szCs w:val="24"/>
              </w:rPr>
              <w:t xml:space="preserve"> </w:t>
            </w:r>
          </w:p>
          <w:p w14:paraId="6C0641D8"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գնահատված</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արժեքը</w:t>
            </w:r>
            <w:proofErr w:type="spellEnd"/>
            <w:r w:rsidRPr="006A640B">
              <w:rPr>
                <w:rFonts w:ascii="GHEA Grapalat" w:hAnsi="GHEA Grapalat" w:cs="Calibri"/>
                <w:b/>
                <w:bCs/>
                <w:sz w:val="24"/>
                <w:szCs w:val="24"/>
              </w:rPr>
              <w:t xml:space="preserve">                             </w:t>
            </w:r>
            <w:proofErr w:type="gramStart"/>
            <w:r w:rsidRPr="006A640B">
              <w:rPr>
                <w:rFonts w:ascii="GHEA Grapalat" w:hAnsi="GHEA Grapalat" w:cs="Calibri"/>
                <w:b/>
                <w:bCs/>
                <w:sz w:val="24"/>
                <w:szCs w:val="24"/>
              </w:rPr>
              <w:t xml:space="preserve">   (</w:t>
            </w:r>
            <w:proofErr w:type="gramEnd"/>
            <w:r w:rsidRPr="006A640B">
              <w:rPr>
                <w:rFonts w:ascii="GHEA Grapalat" w:hAnsi="GHEA Grapalat" w:cs="Calibri"/>
                <w:b/>
                <w:bCs/>
                <w:sz w:val="24"/>
                <w:szCs w:val="24"/>
              </w:rPr>
              <w:t xml:space="preserve">ՀՀ </w:t>
            </w:r>
            <w:proofErr w:type="spellStart"/>
            <w:r w:rsidRPr="006A640B">
              <w:rPr>
                <w:rFonts w:ascii="GHEA Grapalat" w:hAnsi="GHEA Grapalat" w:cs="Calibri"/>
                <w:b/>
                <w:bCs/>
                <w:sz w:val="24"/>
                <w:szCs w:val="24"/>
              </w:rPr>
              <w:t>դրամ</w:t>
            </w:r>
            <w:proofErr w:type="spellEnd"/>
            <w:r w:rsidRPr="006A640B">
              <w:rPr>
                <w:rFonts w:ascii="GHEA Grapalat" w:hAnsi="GHEA Grapalat" w:cs="Calibri"/>
                <w:b/>
                <w:bCs/>
                <w:sz w:val="24"/>
                <w:szCs w:val="24"/>
              </w:rPr>
              <w:t>)</w:t>
            </w:r>
          </w:p>
        </w:tc>
        <w:tc>
          <w:tcPr>
            <w:tcW w:w="1286" w:type="dxa"/>
            <w:tcBorders>
              <w:top w:val="single" w:sz="4" w:space="0" w:color="auto"/>
              <w:left w:val="single" w:sz="4" w:space="0" w:color="auto"/>
              <w:bottom w:val="single" w:sz="4" w:space="0" w:color="auto"/>
              <w:right w:val="single" w:sz="4" w:space="0" w:color="auto"/>
            </w:tcBorders>
            <w:vAlign w:val="center"/>
          </w:tcPr>
          <w:p w14:paraId="4718DDED"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Անշարժ</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գույքի</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գնահատված</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շուկայական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արժեքում</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ներառված</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հատկացված</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հողամասի</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գնահատված</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շուկայական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արժեքը</w:t>
            </w:r>
            <w:proofErr w:type="spellEnd"/>
          </w:p>
          <w:p w14:paraId="20069AA7" w14:textId="77777777" w:rsidR="00E74EBF" w:rsidRPr="006A640B" w:rsidRDefault="00000000">
            <w:pPr>
              <w:spacing w:line="276" w:lineRule="auto"/>
              <w:jc w:val="center"/>
              <w:rPr>
                <w:rFonts w:ascii="GHEA Grapalat" w:hAnsi="GHEA Grapalat" w:cs="Calibri"/>
                <w:b/>
                <w:bCs/>
                <w:sz w:val="24"/>
                <w:szCs w:val="24"/>
              </w:rPr>
            </w:pPr>
            <w:r w:rsidRPr="006A640B">
              <w:rPr>
                <w:rFonts w:ascii="GHEA Grapalat" w:hAnsi="GHEA Grapalat" w:cs="Calibri"/>
                <w:b/>
                <w:bCs/>
                <w:sz w:val="24"/>
                <w:szCs w:val="24"/>
              </w:rPr>
              <w:t xml:space="preserve"> (ՀՀ </w:t>
            </w:r>
            <w:proofErr w:type="spellStart"/>
            <w:r w:rsidRPr="006A640B">
              <w:rPr>
                <w:rFonts w:ascii="GHEA Grapalat" w:hAnsi="GHEA Grapalat" w:cs="Calibri"/>
                <w:b/>
                <w:bCs/>
                <w:sz w:val="24"/>
                <w:szCs w:val="24"/>
              </w:rPr>
              <w:t>դրամ</w:t>
            </w:r>
            <w:proofErr w:type="spellEnd"/>
            <w:r w:rsidRPr="006A640B">
              <w:rPr>
                <w:rFonts w:ascii="GHEA Grapalat" w:hAnsi="GHEA Grapalat" w:cs="Calibri"/>
                <w:b/>
                <w:bCs/>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3867AC12" w14:textId="77777777" w:rsidR="00E74EBF" w:rsidRPr="006A640B" w:rsidRDefault="00E74EBF">
            <w:pPr>
              <w:spacing w:line="276" w:lineRule="auto"/>
              <w:jc w:val="center"/>
              <w:rPr>
                <w:rFonts w:ascii="GHEA Grapalat" w:hAnsi="GHEA Grapalat" w:cs="Calibri"/>
                <w:b/>
                <w:bCs/>
                <w:sz w:val="24"/>
                <w:szCs w:val="24"/>
              </w:rPr>
            </w:pPr>
          </w:p>
          <w:p w14:paraId="7C40F93D"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Հողամասի</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տվյալ</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պահին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գործող</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շուկայական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արժեքին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մոտարկված</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կադաստրային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արժեքը</w:t>
            </w:r>
            <w:proofErr w:type="spellEnd"/>
            <w:r w:rsidRPr="006A640B">
              <w:rPr>
                <w:rFonts w:ascii="GHEA Grapalat" w:hAnsi="GHEA Grapalat" w:cs="Calibri"/>
                <w:b/>
                <w:bCs/>
                <w:sz w:val="24"/>
                <w:szCs w:val="24"/>
              </w:rPr>
              <w:t xml:space="preserve"> </w:t>
            </w:r>
          </w:p>
          <w:p w14:paraId="63A69D08" w14:textId="77777777" w:rsidR="00E74EBF" w:rsidRPr="006A640B" w:rsidRDefault="00000000">
            <w:pPr>
              <w:spacing w:line="276" w:lineRule="auto"/>
              <w:jc w:val="center"/>
              <w:rPr>
                <w:rFonts w:ascii="GHEA Grapalat" w:hAnsi="GHEA Grapalat" w:cs="Calibri"/>
                <w:b/>
                <w:bCs/>
                <w:sz w:val="24"/>
                <w:szCs w:val="24"/>
              </w:rPr>
            </w:pPr>
            <w:r w:rsidRPr="006A640B">
              <w:rPr>
                <w:rFonts w:ascii="GHEA Grapalat" w:hAnsi="GHEA Grapalat" w:cs="Calibri"/>
                <w:b/>
                <w:bCs/>
                <w:sz w:val="24"/>
                <w:szCs w:val="24"/>
              </w:rPr>
              <w:t xml:space="preserve">(ՀՀ </w:t>
            </w:r>
            <w:proofErr w:type="spellStart"/>
            <w:r w:rsidRPr="006A640B">
              <w:rPr>
                <w:rFonts w:ascii="GHEA Grapalat" w:hAnsi="GHEA Grapalat" w:cs="Calibri"/>
                <w:b/>
                <w:bCs/>
                <w:sz w:val="24"/>
                <w:szCs w:val="24"/>
              </w:rPr>
              <w:t>դրամ</w:t>
            </w:r>
            <w:proofErr w:type="spellEnd"/>
            <w:r w:rsidRPr="006A640B">
              <w:rPr>
                <w:rFonts w:ascii="GHEA Grapalat" w:hAnsi="GHEA Grapalat" w:cs="Calibri"/>
                <w:b/>
                <w:bCs/>
                <w:sz w:val="24"/>
                <w:szCs w:val="24"/>
              </w:rPr>
              <w:t>)</w:t>
            </w:r>
          </w:p>
        </w:tc>
        <w:tc>
          <w:tcPr>
            <w:tcW w:w="1436" w:type="dxa"/>
            <w:tcBorders>
              <w:top w:val="single" w:sz="4" w:space="0" w:color="auto"/>
              <w:left w:val="single" w:sz="4" w:space="0" w:color="auto"/>
              <w:bottom w:val="single" w:sz="4" w:space="0" w:color="auto"/>
              <w:right w:val="single" w:sz="4" w:space="0" w:color="auto"/>
            </w:tcBorders>
            <w:vAlign w:val="center"/>
          </w:tcPr>
          <w:p w14:paraId="09E33020"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Լոտի</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մեկնարկային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գինը</w:t>
            </w:r>
            <w:proofErr w:type="spellEnd"/>
            <w:r w:rsidRPr="006A640B">
              <w:rPr>
                <w:rFonts w:ascii="GHEA Grapalat" w:hAnsi="GHEA Grapalat" w:cs="Calibri"/>
                <w:b/>
                <w:bCs/>
                <w:sz w:val="24"/>
                <w:szCs w:val="24"/>
              </w:rPr>
              <w:br/>
              <w:t xml:space="preserve">(ՀՀ </w:t>
            </w:r>
            <w:proofErr w:type="spellStart"/>
            <w:r w:rsidRPr="006A640B">
              <w:rPr>
                <w:rFonts w:ascii="GHEA Grapalat" w:hAnsi="GHEA Grapalat" w:cs="Calibri"/>
                <w:b/>
                <w:bCs/>
                <w:sz w:val="24"/>
                <w:szCs w:val="24"/>
              </w:rPr>
              <w:t>դրամ</w:t>
            </w:r>
            <w:proofErr w:type="spellEnd"/>
            <w:r w:rsidRPr="006A640B">
              <w:rPr>
                <w:rFonts w:ascii="GHEA Grapalat" w:hAnsi="GHEA Grapalat" w:cs="Calibri"/>
                <w:b/>
                <w:bCs/>
                <w:sz w:val="24"/>
                <w:szCs w:val="24"/>
              </w:rPr>
              <w:t>)</w:t>
            </w:r>
          </w:p>
        </w:tc>
        <w:tc>
          <w:tcPr>
            <w:tcW w:w="1240" w:type="dxa"/>
            <w:tcBorders>
              <w:top w:val="single" w:sz="4" w:space="0" w:color="auto"/>
              <w:left w:val="single" w:sz="4" w:space="0" w:color="auto"/>
              <w:bottom w:val="single" w:sz="4" w:space="0" w:color="auto"/>
              <w:right w:val="single" w:sz="4" w:space="0" w:color="auto"/>
            </w:tcBorders>
            <w:vAlign w:val="center"/>
          </w:tcPr>
          <w:p w14:paraId="6BB9E489"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Նախավճարը</w:t>
            </w:r>
            <w:proofErr w:type="spellEnd"/>
            <w:r w:rsidRPr="006A640B">
              <w:rPr>
                <w:rFonts w:ascii="GHEA Grapalat" w:hAnsi="GHEA Grapalat" w:cs="Calibri"/>
                <w:b/>
                <w:bCs/>
                <w:sz w:val="24"/>
                <w:szCs w:val="24"/>
              </w:rPr>
              <w:t xml:space="preserve">                </w:t>
            </w:r>
            <w:proofErr w:type="gramStart"/>
            <w:r w:rsidRPr="006A640B">
              <w:rPr>
                <w:rFonts w:ascii="GHEA Grapalat" w:hAnsi="GHEA Grapalat" w:cs="Calibri"/>
                <w:b/>
                <w:bCs/>
                <w:sz w:val="24"/>
                <w:szCs w:val="24"/>
              </w:rPr>
              <w:t xml:space="preserve">   (</w:t>
            </w:r>
            <w:proofErr w:type="gramEnd"/>
            <w:r w:rsidRPr="006A640B">
              <w:rPr>
                <w:rFonts w:ascii="GHEA Grapalat" w:hAnsi="GHEA Grapalat" w:cs="Calibri"/>
                <w:b/>
                <w:bCs/>
                <w:sz w:val="24"/>
                <w:szCs w:val="24"/>
              </w:rPr>
              <w:t xml:space="preserve">ՀՀ </w:t>
            </w:r>
            <w:proofErr w:type="spellStart"/>
            <w:r w:rsidRPr="006A640B">
              <w:rPr>
                <w:rFonts w:ascii="GHEA Grapalat" w:hAnsi="GHEA Grapalat" w:cs="Calibri"/>
                <w:b/>
                <w:bCs/>
                <w:sz w:val="24"/>
                <w:szCs w:val="24"/>
              </w:rPr>
              <w:t>դրամ</w:t>
            </w:r>
            <w:proofErr w:type="spellEnd"/>
            <w:r w:rsidRPr="006A640B">
              <w:rPr>
                <w:rFonts w:ascii="GHEA Grapalat" w:hAnsi="GHEA Grapalat" w:cs="Calibri"/>
                <w:b/>
                <w:bCs/>
                <w:sz w:val="24"/>
                <w:szCs w:val="24"/>
              </w:rPr>
              <w:t>)</w:t>
            </w:r>
          </w:p>
        </w:tc>
        <w:tc>
          <w:tcPr>
            <w:tcW w:w="1175" w:type="dxa"/>
            <w:tcBorders>
              <w:top w:val="single" w:sz="4" w:space="0" w:color="auto"/>
              <w:left w:val="single" w:sz="4" w:space="0" w:color="auto"/>
              <w:bottom w:val="single" w:sz="4" w:space="0" w:color="auto"/>
              <w:right w:val="single" w:sz="4" w:space="0" w:color="auto"/>
            </w:tcBorders>
            <w:vAlign w:val="center"/>
          </w:tcPr>
          <w:p w14:paraId="55813C5A" w14:textId="77777777" w:rsidR="00E74EBF" w:rsidRPr="006A640B" w:rsidRDefault="00000000">
            <w:pPr>
              <w:spacing w:line="276" w:lineRule="auto"/>
              <w:jc w:val="center"/>
              <w:rPr>
                <w:rFonts w:ascii="GHEA Grapalat" w:hAnsi="GHEA Grapalat" w:cs="Calibri"/>
                <w:b/>
                <w:bCs/>
                <w:sz w:val="24"/>
                <w:szCs w:val="24"/>
              </w:rPr>
            </w:pPr>
            <w:proofErr w:type="spellStart"/>
            <w:r w:rsidRPr="006A640B">
              <w:rPr>
                <w:rFonts w:ascii="GHEA Grapalat" w:hAnsi="GHEA Grapalat" w:cs="Calibri"/>
                <w:b/>
                <w:bCs/>
                <w:sz w:val="24"/>
                <w:szCs w:val="24"/>
              </w:rPr>
              <w:t>Նվազագույն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գնային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հավելման</w:t>
            </w:r>
            <w:proofErr w:type="spellEnd"/>
            <w:r w:rsidRPr="006A640B">
              <w:rPr>
                <w:rFonts w:ascii="GHEA Grapalat" w:hAnsi="GHEA Grapalat" w:cs="Calibri"/>
                <w:b/>
                <w:bCs/>
                <w:sz w:val="24"/>
                <w:szCs w:val="24"/>
              </w:rPr>
              <w:t xml:space="preserve"> </w:t>
            </w:r>
            <w:proofErr w:type="spellStart"/>
            <w:r w:rsidRPr="006A640B">
              <w:rPr>
                <w:rFonts w:ascii="GHEA Grapalat" w:hAnsi="GHEA Grapalat" w:cs="Calibri"/>
                <w:b/>
                <w:bCs/>
                <w:sz w:val="24"/>
                <w:szCs w:val="24"/>
              </w:rPr>
              <w:t>չափը</w:t>
            </w:r>
            <w:proofErr w:type="spellEnd"/>
          </w:p>
          <w:p w14:paraId="59F527C7" w14:textId="77777777" w:rsidR="00E74EBF" w:rsidRPr="006A640B" w:rsidRDefault="00000000">
            <w:pPr>
              <w:spacing w:line="276" w:lineRule="auto"/>
              <w:jc w:val="center"/>
              <w:rPr>
                <w:rFonts w:ascii="GHEA Grapalat" w:hAnsi="GHEA Grapalat" w:cs="Calibri"/>
                <w:b/>
                <w:bCs/>
                <w:sz w:val="24"/>
                <w:szCs w:val="24"/>
              </w:rPr>
            </w:pPr>
            <w:r w:rsidRPr="006A640B">
              <w:rPr>
                <w:rFonts w:ascii="GHEA Grapalat" w:hAnsi="GHEA Grapalat" w:cs="Calibri"/>
                <w:b/>
                <w:bCs/>
                <w:sz w:val="24"/>
                <w:szCs w:val="24"/>
              </w:rPr>
              <w:t xml:space="preserve">(ՀՀ </w:t>
            </w:r>
            <w:proofErr w:type="spellStart"/>
            <w:r w:rsidRPr="006A640B">
              <w:rPr>
                <w:rFonts w:ascii="GHEA Grapalat" w:hAnsi="GHEA Grapalat" w:cs="Calibri"/>
                <w:b/>
                <w:bCs/>
                <w:sz w:val="24"/>
                <w:szCs w:val="24"/>
              </w:rPr>
              <w:t>դրամ</w:t>
            </w:r>
            <w:proofErr w:type="spellEnd"/>
            <w:r w:rsidRPr="006A640B">
              <w:rPr>
                <w:rFonts w:ascii="GHEA Grapalat" w:hAnsi="GHEA Grapalat" w:cs="Calibri"/>
                <w:b/>
                <w:bCs/>
                <w:sz w:val="24"/>
                <w:szCs w:val="24"/>
              </w:rPr>
              <w:t>)</w:t>
            </w:r>
          </w:p>
        </w:tc>
      </w:tr>
      <w:tr w:rsidR="00E74EBF" w:rsidRPr="006A640B" w14:paraId="2AA82304" w14:textId="77777777">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0A43C3CA" w14:textId="77777777" w:rsidR="00E74EBF" w:rsidRPr="006A640B" w:rsidRDefault="00000000">
            <w:pPr>
              <w:jc w:val="center"/>
              <w:rPr>
                <w:rFonts w:ascii="GHEA Grapalat" w:hAnsi="GHEA Grapalat" w:cs="Calibri"/>
                <w:sz w:val="24"/>
                <w:szCs w:val="24"/>
                <w:lang w:val="hy-AM"/>
              </w:rPr>
            </w:pPr>
            <w:r w:rsidRPr="006A640B">
              <w:rPr>
                <w:rFonts w:ascii="GHEA Grapalat" w:eastAsia="Times New Roman" w:hAnsi="GHEA Grapalat" w:cs="Calibri"/>
                <w:kern w:val="0"/>
                <w:sz w:val="24"/>
                <w:szCs w:val="24"/>
                <w:lang w:val="hy-AM"/>
                <w14:ligatures w14:val="none"/>
              </w:rPr>
              <w:lastRenderedPageBreak/>
              <w:t>1</w:t>
            </w:r>
          </w:p>
        </w:tc>
        <w:tc>
          <w:tcPr>
            <w:tcW w:w="843" w:type="dxa"/>
            <w:tcBorders>
              <w:top w:val="single" w:sz="4" w:space="0" w:color="auto"/>
              <w:left w:val="single" w:sz="4" w:space="0" w:color="auto"/>
              <w:bottom w:val="single" w:sz="4" w:space="0" w:color="auto"/>
              <w:right w:val="single" w:sz="4" w:space="0" w:color="auto"/>
            </w:tcBorders>
            <w:noWrap/>
            <w:vAlign w:val="center"/>
          </w:tcPr>
          <w:p w14:paraId="64BADE78" w14:textId="77777777" w:rsidR="00E74EBF" w:rsidRPr="006A640B" w:rsidRDefault="00000000">
            <w:pPr>
              <w:jc w:val="center"/>
              <w:rPr>
                <w:rFonts w:ascii="GHEA Grapalat" w:hAnsi="GHEA Grapalat" w:cs="Calibri"/>
                <w:sz w:val="24"/>
                <w:szCs w:val="24"/>
                <w:lang w:val="hy-AM"/>
              </w:rPr>
            </w:pPr>
            <w:r w:rsidRPr="006A640B">
              <w:rPr>
                <w:rFonts w:ascii="GHEA Grapalat" w:eastAsia="Times New Roman" w:hAnsi="GHEA Grapalat" w:cs="Calibri"/>
                <w:kern w:val="0"/>
                <w:sz w:val="24"/>
                <w:szCs w:val="24"/>
                <w:lang w:val="hy-AM"/>
                <w14:ligatures w14:val="none"/>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6FF5835F" w14:textId="77777777" w:rsidR="00E74EBF" w:rsidRPr="006A640B" w:rsidRDefault="00000000">
            <w:pPr>
              <w:spacing w:line="276" w:lineRule="auto"/>
              <w:jc w:val="center"/>
              <w:rPr>
                <w:rFonts w:ascii="GHEA Grapalat" w:hAnsi="GHEA Grapalat" w:cs="Calibri"/>
                <w:sz w:val="24"/>
                <w:szCs w:val="24"/>
                <w:highlight w:val="yellow"/>
              </w:rPr>
            </w:pPr>
            <w:r w:rsidRPr="006A640B">
              <w:rPr>
                <w:rFonts w:ascii="GHEA Grapalat" w:hAnsi="GHEA Grapalat" w:cs="Calibri"/>
                <w:sz w:val="24"/>
                <w:szCs w:val="24"/>
                <w:lang w:val="hy-AM"/>
              </w:rPr>
              <w:t xml:space="preserve">Հողամաս </w:t>
            </w:r>
            <w:r w:rsidRPr="006A640B">
              <w:rPr>
                <w:rFonts w:ascii="GHEA Grapalat" w:hAnsi="GHEA Grapalat" w:cs="Calibri"/>
                <w:sz w:val="24"/>
                <w:szCs w:val="24"/>
              </w:rPr>
              <w:t>(</w:t>
            </w:r>
            <w:r w:rsidRPr="006A640B">
              <w:rPr>
                <w:rFonts w:ascii="GHEA Grapalat" w:hAnsi="GHEA Grapalat" w:cs="Calibri"/>
                <w:sz w:val="24"/>
                <w:szCs w:val="24"/>
                <w:lang w:val="hy-AM"/>
              </w:rPr>
              <w:t>ծածկագիր՝ 06-112-0459-0135</w:t>
            </w:r>
            <w:r w:rsidRPr="006A640B">
              <w:rPr>
                <w:rFonts w:ascii="GHEA Grapalat" w:hAnsi="GHEA Grapalat" w:cs="Calibri"/>
                <w:sz w:val="24"/>
                <w:szCs w:val="24"/>
              </w:rPr>
              <w:t>)</w:t>
            </w:r>
          </w:p>
        </w:tc>
        <w:tc>
          <w:tcPr>
            <w:tcW w:w="1272" w:type="dxa"/>
            <w:tcBorders>
              <w:top w:val="single" w:sz="4" w:space="0" w:color="auto"/>
              <w:left w:val="single" w:sz="4" w:space="0" w:color="auto"/>
              <w:bottom w:val="single" w:sz="4" w:space="0" w:color="auto"/>
              <w:right w:val="single" w:sz="4" w:space="0" w:color="auto"/>
            </w:tcBorders>
            <w:vAlign w:val="center"/>
          </w:tcPr>
          <w:p w14:paraId="38BDD54A" w14:textId="77777777" w:rsidR="00E74EBF" w:rsidRPr="006A640B" w:rsidRDefault="00000000">
            <w:pPr>
              <w:spacing w:line="276" w:lineRule="auto"/>
              <w:jc w:val="center"/>
              <w:rPr>
                <w:rFonts w:ascii="GHEA Grapalat" w:hAnsi="GHEA Grapalat" w:cs="Calibri"/>
                <w:sz w:val="24"/>
                <w:szCs w:val="24"/>
                <w:highlight w:val="yellow"/>
                <w:lang w:val="hy-AM"/>
              </w:rPr>
            </w:pPr>
            <w:r w:rsidRPr="006A640B">
              <w:rPr>
                <w:rFonts w:ascii="GHEA Grapalat" w:eastAsia="Times New Roman" w:hAnsi="GHEA Grapalat" w:cs="Calibri"/>
                <w:kern w:val="0"/>
                <w:sz w:val="24"/>
                <w:szCs w:val="24"/>
                <w:lang w:val="hy-AM"/>
                <w14:ligatures w14:val="none"/>
              </w:rPr>
              <w:t>Մարզ Լոռի, համայնք Ալավերդի, գյուղ Օձուն, 5-րդ փողոց, 70 (Վկայական N 11022026-06-0046)</w:t>
            </w:r>
          </w:p>
        </w:tc>
        <w:tc>
          <w:tcPr>
            <w:tcW w:w="1375" w:type="dxa"/>
            <w:tcBorders>
              <w:top w:val="single" w:sz="4" w:space="0" w:color="auto"/>
              <w:left w:val="single" w:sz="4" w:space="0" w:color="auto"/>
              <w:bottom w:val="single" w:sz="4" w:space="0" w:color="auto"/>
              <w:right w:val="single" w:sz="4" w:space="0" w:color="auto"/>
            </w:tcBorders>
            <w:vAlign w:val="center"/>
          </w:tcPr>
          <w:p w14:paraId="65AC426F" w14:textId="77777777" w:rsidR="00E74EBF" w:rsidRPr="006A640B" w:rsidRDefault="00000000">
            <w:pPr>
              <w:spacing w:line="276" w:lineRule="auto"/>
              <w:jc w:val="center"/>
              <w:rPr>
                <w:rFonts w:ascii="GHEA Grapalat" w:hAnsi="GHEA Grapalat" w:cs="Calibri"/>
                <w:sz w:val="24"/>
                <w:szCs w:val="24"/>
                <w:highlight w:val="yellow"/>
                <w:lang w:val="hy-AM"/>
              </w:rPr>
            </w:pPr>
            <w:r w:rsidRPr="006A640B">
              <w:rPr>
                <w:rFonts w:ascii="GHEA Grapalat" w:hAnsi="GHEA Grapalat" w:cs="Calibri"/>
                <w:sz w:val="24"/>
                <w:szCs w:val="24"/>
                <w:lang w:val="hy-AM"/>
              </w:rPr>
              <w:t>-</w:t>
            </w:r>
          </w:p>
        </w:tc>
        <w:tc>
          <w:tcPr>
            <w:tcW w:w="1068" w:type="dxa"/>
            <w:tcBorders>
              <w:top w:val="single" w:sz="4" w:space="0" w:color="auto"/>
              <w:left w:val="single" w:sz="4" w:space="0" w:color="auto"/>
              <w:bottom w:val="single" w:sz="4" w:space="0" w:color="auto"/>
              <w:right w:val="single" w:sz="4" w:space="0" w:color="auto"/>
            </w:tcBorders>
            <w:vAlign w:val="center"/>
          </w:tcPr>
          <w:p w14:paraId="1C7D9244" w14:textId="77777777" w:rsidR="00E74EBF" w:rsidRPr="006A640B" w:rsidRDefault="00000000">
            <w:pPr>
              <w:spacing w:line="276" w:lineRule="auto"/>
              <w:jc w:val="center"/>
              <w:rPr>
                <w:rFonts w:ascii="GHEA Grapalat" w:hAnsi="GHEA Grapalat" w:cs="Calibri"/>
                <w:sz w:val="24"/>
                <w:szCs w:val="24"/>
                <w:lang w:val="hy-AM"/>
              </w:rPr>
            </w:pPr>
            <w:r w:rsidRPr="006A640B">
              <w:rPr>
                <w:rFonts w:ascii="GHEA Grapalat" w:eastAsia="GHEA Grapalat" w:hAnsi="GHEA Grapalat" w:cs="GHEA Grapalat"/>
                <w:sz w:val="24"/>
                <w:szCs w:val="24"/>
                <w:shd w:val="clear" w:color="auto" w:fill="FFFFFF"/>
              </w:rPr>
              <w:t>0.</w:t>
            </w:r>
            <w:r w:rsidRPr="006A640B">
              <w:rPr>
                <w:rFonts w:ascii="GHEA Grapalat" w:eastAsia="GHEA Grapalat" w:hAnsi="GHEA Grapalat" w:cs="GHEA Grapalat"/>
                <w:sz w:val="24"/>
                <w:szCs w:val="24"/>
                <w:shd w:val="clear" w:color="auto" w:fill="FFFFFF"/>
                <w:lang w:val="hy-AM"/>
              </w:rPr>
              <w:t>05</w:t>
            </w:r>
          </w:p>
        </w:tc>
        <w:tc>
          <w:tcPr>
            <w:tcW w:w="1218" w:type="dxa"/>
            <w:tcBorders>
              <w:top w:val="single" w:sz="4" w:space="0" w:color="auto"/>
              <w:left w:val="single" w:sz="4" w:space="0" w:color="auto"/>
              <w:bottom w:val="single" w:sz="4" w:space="0" w:color="auto"/>
              <w:right w:val="single" w:sz="4" w:space="0" w:color="auto"/>
            </w:tcBorders>
            <w:vAlign w:val="center"/>
          </w:tcPr>
          <w:p w14:paraId="1860EA6F" w14:textId="77777777" w:rsidR="00E74EBF" w:rsidRPr="006A640B" w:rsidRDefault="00000000">
            <w:pPr>
              <w:spacing w:line="276" w:lineRule="auto"/>
              <w:jc w:val="center"/>
              <w:rPr>
                <w:rFonts w:ascii="GHEA Grapalat" w:hAnsi="GHEA Grapalat" w:cs="Calibri"/>
                <w:sz w:val="24"/>
                <w:szCs w:val="24"/>
                <w:lang w:val="hy-AM"/>
              </w:rPr>
            </w:pPr>
            <w:r w:rsidRPr="006A640B">
              <w:rPr>
                <w:rFonts w:ascii="GHEA Grapalat" w:hAnsi="GHEA Grapalat" w:cs="Calibri"/>
                <w:sz w:val="24"/>
                <w:szCs w:val="24"/>
                <w:lang w:val="hy-AM"/>
              </w:rPr>
              <w:t>361 000</w:t>
            </w:r>
          </w:p>
        </w:tc>
        <w:tc>
          <w:tcPr>
            <w:tcW w:w="1286" w:type="dxa"/>
            <w:tcBorders>
              <w:top w:val="single" w:sz="4" w:space="0" w:color="auto"/>
              <w:left w:val="single" w:sz="4" w:space="0" w:color="auto"/>
              <w:bottom w:val="single" w:sz="4" w:space="0" w:color="auto"/>
              <w:right w:val="single" w:sz="4" w:space="0" w:color="auto"/>
            </w:tcBorders>
            <w:vAlign w:val="center"/>
          </w:tcPr>
          <w:p w14:paraId="590E72D9" w14:textId="77777777" w:rsidR="00E74EBF" w:rsidRPr="006A640B" w:rsidRDefault="00000000">
            <w:pPr>
              <w:spacing w:line="276" w:lineRule="auto"/>
              <w:jc w:val="center"/>
              <w:rPr>
                <w:rFonts w:ascii="GHEA Grapalat" w:hAnsi="GHEA Grapalat" w:cs="Calibri"/>
                <w:sz w:val="24"/>
                <w:szCs w:val="24"/>
                <w:lang w:val="hy-AM"/>
              </w:rPr>
            </w:pPr>
            <w:r w:rsidRPr="006A640B">
              <w:rPr>
                <w:rFonts w:ascii="GHEA Grapalat" w:hAnsi="GHEA Grapalat" w:cs="Calibri"/>
                <w:sz w:val="24"/>
                <w:szCs w:val="24"/>
                <w:lang w:val="hy-AM"/>
              </w:rPr>
              <w:t>361 000</w:t>
            </w:r>
          </w:p>
        </w:tc>
        <w:tc>
          <w:tcPr>
            <w:tcW w:w="1417" w:type="dxa"/>
            <w:tcBorders>
              <w:top w:val="single" w:sz="4" w:space="0" w:color="auto"/>
              <w:left w:val="single" w:sz="4" w:space="0" w:color="auto"/>
              <w:bottom w:val="single" w:sz="4" w:space="0" w:color="auto"/>
              <w:right w:val="single" w:sz="4" w:space="0" w:color="auto"/>
            </w:tcBorders>
            <w:vAlign w:val="center"/>
          </w:tcPr>
          <w:p w14:paraId="1A58D676" w14:textId="77777777" w:rsidR="00E74EBF" w:rsidRPr="006A640B" w:rsidRDefault="00000000">
            <w:pPr>
              <w:spacing w:line="276" w:lineRule="auto"/>
              <w:jc w:val="center"/>
              <w:rPr>
                <w:rFonts w:ascii="GHEA Grapalat" w:hAnsi="GHEA Grapalat" w:cs="Calibri"/>
                <w:sz w:val="24"/>
                <w:szCs w:val="24"/>
                <w:lang w:val="hy-AM"/>
              </w:rPr>
            </w:pPr>
            <w:r w:rsidRPr="006A640B">
              <w:rPr>
                <w:rFonts w:ascii="GHEA Grapalat" w:hAnsi="GHEA Grapalat" w:cs="Calibri"/>
                <w:sz w:val="24"/>
                <w:szCs w:val="24"/>
                <w:lang w:val="hy-AM"/>
              </w:rPr>
              <w:t>257 400</w:t>
            </w:r>
          </w:p>
        </w:tc>
        <w:tc>
          <w:tcPr>
            <w:tcW w:w="1436" w:type="dxa"/>
            <w:tcBorders>
              <w:top w:val="single" w:sz="4" w:space="0" w:color="auto"/>
              <w:left w:val="single" w:sz="4" w:space="0" w:color="auto"/>
              <w:bottom w:val="single" w:sz="4" w:space="0" w:color="auto"/>
              <w:right w:val="single" w:sz="4" w:space="0" w:color="auto"/>
            </w:tcBorders>
            <w:vAlign w:val="center"/>
          </w:tcPr>
          <w:p w14:paraId="5D28285C" w14:textId="77777777" w:rsidR="00E74EBF" w:rsidRPr="006A640B" w:rsidRDefault="00000000">
            <w:pPr>
              <w:spacing w:line="276" w:lineRule="auto"/>
              <w:jc w:val="center"/>
              <w:rPr>
                <w:rFonts w:ascii="GHEA Grapalat" w:hAnsi="GHEA Grapalat" w:cs="Calibri"/>
                <w:sz w:val="24"/>
                <w:szCs w:val="24"/>
                <w:lang w:val="hy-AM"/>
              </w:rPr>
            </w:pPr>
            <w:r w:rsidRPr="006A640B">
              <w:rPr>
                <w:rFonts w:ascii="GHEA Grapalat" w:hAnsi="GHEA Grapalat" w:cs="Calibri"/>
                <w:sz w:val="24"/>
                <w:szCs w:val="24"/>
                <w:lang w:val="hy-AM"/>
              </w:rPr>
              <w:t>461 000</w:t>
            </w:r>
          </w:p>
        </w:tc>
        <w:tc>
          <w:tcPr>
            <w:tcW w:w="1240" w:type="dxa"/>
            <w:tcBorders>
              <w:top w:val="single" w:sz="4" w:space="0" w:color="auto"/>
              <w:left w:val="single" w:sz="4" w:space="0" w:color="auto"/>
              <w:bottom w:val="single" w:sz="4" w:space="0" w:color="auto"/>
              <w:right w:val="single" w:sz="4" w:space="0" w:color="auto"/>
            </w:tcBorders>
            <w:vAlign w:val="center"/>
          </w:tcPr>
          <w:p w14:paraId="68A133CD" w14:textId="77777777" w:rsidR="00E74EBF" w:rsidRPr="006A640B" w:rsidRDefault="00000000">
            <w:pPr>
              <w:spacing w:line="276" w:lineRule="auto"/>
              <w:jc w:val="center"/>
              <w:rPr>
                <w:rFonts w:ascii="GHEA Grapalat" w:hAnsi="GHEA Grapalat" w:cs="Calibri"/>
                <w:sz w:val="24"/>
                <w:szCs w:val="24"/>
                <w:lang w:val="hy-AM"/>
              </w:rPr>
            </w:pPr>
            <w:r w:rsidRPr="006A640B">
              <w:rPr>
                <w:rFonts w:ascii="GHEA Grapalat" w:eastAsia="GHEA Grapalat" w:hAnsi="GHEA Grapalat" w:cs="GHEA Grapalat"/>
                <w:sz w:val="24"/>
                <w:szCs w:val="24"/>
                <w:shd w:val="clear" w:color="auto" w:fill="FFFFFF"/>
                <w:lang w:val="hy-AM"/>
              </w:rPr>
              <w:t>184 400</w:t>
            </w:r>
          </w:p>
        </w:tc>
        <w:tc>
          <w:tcPr>
            <w:tcW w:w="1175" w:type="dxa"/>
            <w:tcBorders>
              <w:top w:val="single" w:sz="4" w:space="0" w:color="auto"/>
              <w:left w:val="single" w:sz="4" w:space="0" w:color="auto"/>
              <w:bottom w:val="single" w:sz="4" w:space="0" w:color="auto"/>
              <w:right w:val="single" w:sz="4" w:space="0" w:color="auto"/>
            </w:tcBorders>
            <w:vAlign w:val="center"/>
          </w:tcPr>
          <w:p w14:paraId="0B4D2C46" w14:textId="77777777" w:rsidR="00E74EBF" w:rsidRPr="006A640B" w:rsidRDefault="00000000">
            <w:pPr>
              <w:spacing w:line="276" w:lineRule="auto"/>
              <w:jc w:val="center"/>
              <w:rPr>
                <w:rFonts w:ascii="GHEA Grapalat" w:hAnsi="GHEA Grapalat" w:cs="Calibri"/>
                <w:sz w:val="24"/>
                <w:szCs w:val="24"/>
                <w:lang w:val="hy-AM"/>
              </w:rPr>
            </w:pPr>
            <w:r w:rsidRPr="006A640B">
              <w:rPr>
                <w:rFonts w:ascii="GHEA Grapalat" w:hAnsi="GHEA Grapalat" w:cs="Calibri"/>
                <w:sz w:val="24"/>
                <w:szCs w:val="24"/>
                <w:lang w:val="hy-AM"/>
              </w:rPr>
              <w:t>1000</w:t>
            </w:r>
          </w:p>
        </w:tc>
      </w:tr>
      <w:tr w:rsidR="00E74EBF" w:rsidRPr="006F0DAB" w14:paraId="29D07D77" w14:textId="77777777">
        <w:trPr>
          <w:trHeight w:val="1181"/>
          <w:jc w:val="center"/>
        </w:trPr>
        <w:tc>
          <w:tcPr>
            <w:tcW w:w="14156" w:type="dxa"/>
            <w:gridSpan w:val="12"/>
            <w:tcBorders>
              <w:top w:val="single" w:sz="4" w:space="0" w:color="auto"/>
              <w:left w:val="single" w:sz="4" w:space="0" w:color="auto"/>
              <w:bottom w:val="single" w:sz="4" w:space="0" w:color="auto"/>
              <w:right w:val="single" w:sz="4" w:space="0" w:color="auto"/>
            </w:tcBorders>
            <w:noWrap/>
            <w:vAlign w:val="center"/>
          </w:tcPr>
          <w:p w14:paraId="1958CEA6" w14:textId="77777777" w:rsidR="00E74EBF" w:rsidRDefault="00000000">
            <w:pPr>
              <w:spacing w:line="276" w:lineRule="auto"/>
              <w:jc w:val="center"/>
              <w:rPr>
                <w:rFonts w:ascii="GHEA Grapalat" w:eastAsia="Times New Roman" w:hAnsi="GHEA Grapalat" w:cs="Calibri"/>
                <w:kern w:val="0"/>
                <w:sz w:val="24"/>
                <w:szCs w:val="24"/>
                <w:lang w:val="hy-AM"/>
                <w14:ligatures w14:val="none"/>
              </w:rPr>
            </w:pPr>
            <w:r w:rsidRPr="006A640B">
              <w:rPr>
                <w:rFonts w:ascii="GHEA Grapalat" w:eastAsia="Times New Roman" w:hAnsi="GHEA Grapalat" w:cs="Calibri"/>
                <w:kern w:val="0"/>
                <w:sz w:val="24"/>
                <w:szCs w:val="24"/>
                <w:lang w:val="hy-AM"/>
                <w14:ligatures w14:val="none"/>
              </w:rPr>
              <w:t>Բնութագիր՝ նպատակային նշանակությունը՝ արդյունաբերության, ընդերքօգտագործման և այլ արտադրական,  գործառնական նշանակությունը՝ գյուղատնտեսական արտադրական օբյեկտների</w:t>
            </w:r>
          </w:p>
          <w:p w14:paraId="3AF7F96A" w14:textId="77777777" w:rsidR="00FB712A" w:rsidRPr="00FB712A" w:rsidRDefault="00FB712A" w:rsidP="00FB712A">
            <w:pPr>
              <w:spacing w:line="276" w:lineRule="auto"/>
              <w:jc w:val="center"/>
              <w:rPr>
                <w:rFonts w:ascii="GHEA Grapalat" w:hAnsi="GHEA Grapalat" w:cs="Calibri"/>
                <w:sz w:val="24"/>
                <w:szCs w:val="24"/>
                <w:lang w:val="hy-AM"/>
              </w:rPr>
            </w:pPr>
            <w:r w:rsidRPr="00FB712A">
              <w:rPr>
                <w:rFonts w:ascii="GHEA Grapalat" w:hAnsi="GHEA Grapalat" w:cs="Calibri"/>
                <w:sz w:val="24"/>
                <w:szCs w:val="24"/>
                <w:lang w:val="hy-AM"/>
              </w:rPr>
              <w:t>Այլ տեղեկություններ՝ ՀՀ Լոռու մարզի Ալավերդի համայնքի գյուղ Օձուն, 5-րդ փողոց, 70 հասցեում գտնվող, կադաստրային 06-112-0459-0135 ծածկագրով, 0.05 հեկտար մակերեսով հողամասը գտնվում է Հ-35 հանրապետական  նշանակության ավտոմոբիլային ճանապարհի՝ քաղաքաշինական գործունեության հատուկ կարգավորման գոտու տարածքում, որի չափը սահմանվում է ավտոմոբիլային ճանապարհի առանցքից 50մ,եթե այն չի ընդմիջվում բնական սահմանափակումներով։</w:t>
            </w:r>
          </w:p>
          <w:p w14:paraId="0F542307" w14:textId="56282176" w:rsidR="00FB712A" w:rsidRPr="006A640B" w:rsidRDefault="00FB712A" w:rsidP="00FB712A">
            <w:pPr>
              <w:spacing w:line="276" w:lineRule="auto"/>
              <w:jc w:val="center"/>
              <w:rPr>
                <w:rFonts w:ascii="GHEA Grapalat" w:hAnsi="GHEA Grapalat" w:cs="Calibri"/>
                <w:sz w:val="24"/>
                <w:szCs w:val="24"/>
                <w:lang w:val="hy-AM"/>
              </w:rPr>
            </w:pPr>
            <w:r w:rsidRPr="00FB712A">
              <w:rPr>
                <w:rFonts w:ascii="GHEA Grapalat" w:hAnsi="GHEA Grapalat" w:cs="Calibri"/>
                <w:sz w:val="24"/>
                <w:szCs w:val="24"/>
                <w:lang w:val="hy-AM"/>
              </w:rPr>
              <w:t xml:space="preserve"> Հողամասը սահմանակից է Հ-35 ճանապարհին մեկ մակարդակում միացող երկրորդական ճանապարհին, որով և առաջարկվում է նախատեսել օբյեկտի սպասարկման տարածք տրանսպորտային միջոցների մուտքը և տարածքից ելքը, իսկ օբյեկտի կառուցապատումը՝ ճանապարհի եզրից նվազագույնը՝ 15մ հեռավորության վրա։</w:t>
            </w:r>
          </w:p>
        </w:tc>
      </w:tr>
    </w:tbl>
    <w:p w14:paraId="3E6A015E" w14:textId="77777777" w:rsidR="00E74EBF" w:rsidRPr="006A640B" w:rsidRDefault="00E74EBF">
      <w:pPr>
        <w:ind w:left="284" w:firstLine="283"/>
        <w:jc w:val="both"/>
        <w:rPr>
          <w:rFonts w:ascii="GHEA Grapalat" w:hAnsi="GHEA Grapalat"/>
          <w:b/>
          <w:bCs/>
          <w:i/>
          <w:iCs/>
          <w:sz w:val="24"/>
          <w:szCs w:val="24"/>
          <w:lang w:val="hy-AM"/>
        </w:rPr>
      </w:pPr>
    </w:p>
    <w:p w14:paraId="03C34367"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74FD6822"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3890D684"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մասնակցության համար Էլեկտրոնային համակարգում (</w:t>
      </w:r>
      <w:hyperlink r:id="rId7" w:history="1">
        <w:r w:rsidR="00E74EBF" w:rsidRPr="006A640B">
          <w:rPr>
            <w:rStyle w:val="a3"/>
            <w:rFonts w:ascii="GHEA Grapalat" w:eastAsiaTheme="majorEastAsia" w:hAnsi="GHEA Grapalat"/>
            <w:b/>
            <w:bCs/>
            <w:i/>
            <w:iCs/>
            <w:color w:val="auto"/>
            <w:sz w:val="24"/>
            <w:szCs w:val="24"/>
            <w:lang w:val="hy-AM"/>
          </w:rPr>
          <w:t>https://www.e-auctions.am/</w:t>
        </w:r>
      </w:hyperlink>
      <w:r w:rsidRPr="006A640B">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27824AAA"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C7724E3"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11CEFD19"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Աճուրդի մասնակցության հայտերի ներկայացնելը և պայմանները՝ </w:t>
      </w:r>
    </w:p>
    <w:p w14:paraId="4CD05962"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7001F25E"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5BC0453"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68FEA783"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Աճուրդի անցկացման և աճուրդում հաղթողին որոշելու կարգը՝</w:t>
      </w:r>
    </w:p>
    <w:p w14:paraId="0C6D31BF"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41A281B"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A8164BC"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i/>
          <w:iCs/>
          <w:sz w:val="24"/>
          <w:szCs w:val="24"/>
          <w:lang w:val="hy-AM"/>
        </w:rPr>
        <w:t xml:space="preserve">- </w:t>
      </w:r>
      <w:r w:rsidRPr="006A640B">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1023A5E"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6A640B">
        <w:rPr>
          <w:rFonts w:ascii="GHEA Grapalat" w:hAnsi="GHEA Grapalat"/>
          <w:b/>
          <w:bCs/>
          <w:i/>
          <w:iCs/>
          <w:sz w:val="24"/>
          <w:szCs w:val="24"/>
          <w:lang w:val="hy-AM" w:eastAsia="zh-CN"/>
        </w:rPr>
        <w:t>900265139353</w:t>
      </w:r>
      <w:r w:rsidRPr="006A640B">
        <w:rPr>
          <w:rFonts w:ascii="GHEA Grapalat" w:hAnsi="GHEA Grapalat"/>
          <w:b/>
          <w:bCs/>
          <w:i/>
          <w:iCs/>
          <w:sz w:val="24"/>
          <w:szCs w:val="24"/>
          <w:lang w:val="hy-AM"/>
        </w:rPr>
        <w:t xml:space="preserve"> հաշվեհամարին։ </w:t>
      </w:r>
      <w:r w:rsidRPr="006A640B">
        <w:rPr>
          <w:rFonts w:ascii="GHEA Grapalat" w:hAnsi="GHEA Grapalat"/>
          <w:b/>
          <w:bCs/>
          <w:i/>
          <w:iCs/>
          <w:sz w:val="24"/>
          <w:szCs w:val="24"/>
          <w:lang w:val="hy-AM"/>
        </w:rPr>
        <w:br/>
      </w:r>
    </w:p>
    <w:p w14:paraId="6D85F938"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7B6C7B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A188063" w14:textId="7ED36ACD"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w:t>
      </w:r>
      <w:r w:rsidR="006A640B">
        <w:rPr>
          <w:rFonts w:ascii="GHEA Grapalat" w:hAnsi="GHEA Grapalat"/>
          <w:b/>
          <w:bCs/>
          <w:i/>
          <w:iCs/>
          <w:sz w:val="24"/>
          <w:szCs w:val="24"/>
          <w:lang w:val="hy-AM"/>
        </w:rPr>
        <w:t>մայիսի 20</w:t>
      </w:r>
      <w:r w:rsidRPr="006A640B">
        <w:rPr>
          <w:rFonts w:ascii="GHEA Grapalat" w:hAnsi="GHEA Grapalat"/>
          <w:b/>
          <w:bCs/>
          <w:i/>
          <w:iCs/>
          <w:sz w:val="24"/>
          <w:szCs w:val="24"/>
          <w:lang w:val="hy-AM"/>
        </w:rPr>
        <w:t xml:space="preserve">-ի N </w:t>
      </w:r>
      <w:r w:rsidR="006A640B">
        <w:rPr>
          <w:rFonts w:ascii="GHEA Grapalat" w:hAnsi="GHEA Grapalat"/>
          <w:b/>
          <w:bCs/>
          <w:i/>
          <w:iCs/>
          <w:sz w:val="24"/>
          <w:szCs w:val="24"/>
          <w:lang w:val="hy-AM"/>
        </w:rPr>
        <w:t>939</w:t>
      </w:r>
      <w:r w:rsidRPr="006A640B">
        <w:rPr>
          <w:rFonts w:ascii="GHEA Grapalat" w:hAnsi="GHEA Grapalat"/>
          <w:b/>
          <w:bCs/>
          <w:i/>
          <w:iCs/>
          <w:sz w:val="24"/>
          <w:szCs w:val="24"/>
          <w:lang w:val="hy-AM"/>
        </w:rPr>
        <w:t xml:space="preserve">-Ա որոշման՝ </w:t>
      </w:r>
    </w:p>
    <w:p w14:paraId="290225B1"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 </w:t>
      </w:r>
      <w:r w:rsidRPr="006A640B">
        <w:rPr>
          <w:rFonts w:ascii="GHEA Grapalat" w:hAnsi="GHEA Grapalat"/>
          <w:i/>
          <w:iCs/>
          <w:sz w:val="24"/>
          <w:szCs w:val="24"/>
          <w:lang w:val="hy-AM"/>
        </w:rPr>
        <w:t>- Աճուրդը կանցկացվի Էլեկտրոնային (գնի ավելացման) եղանակով։</w:t>
      </w:r>
    </w:p>
    <w:p w14:paraId="526CB4F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lastRenderedPageBreak/>
        <w:t xml:space="preserve"> - Աճուրդում հաղթող ճանաչված անձն արձանագրությունը ստորագրելու օրվանից 3 օրվա ընթացքում պարտավոր է վճարել լոտի (լոտերի) գինը։</w:t>
      </w:r>
    </w:p>
    <w:p w14:paraId="2F675461"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2A1CCF4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E47A511"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D943659" w14:textId="77777777" w:rsidR="00E74EBF" w:rsidRPr="006A640B" w:rsidRDefault="00000000">
      <w:pPr>
        <w:ind w:left="567"/>
        <w:jc w:val="both"/>
        <w:rPr>
          <w:rFonts w:ascii="GHEA Grapalat" w:hAnsi="GHEA Grapalat"/>
          <w:sz w:val="24"/>
          <w:szCs w:val="24"/>
          <w:lang w:val="hy-AM"/>
        </w:rPr>
      </w:pPr>
      <w:r w:rsidRPr="006A640B">
        <w:rPr>
          <w:rFonts w:ascii="GHEA Grapalat" w:hAnsi="GHEA Grapalat"/>
          <w:b/>
          <w:bCs/>
          <w:i/>
          <w:iCs/>
          <w:sz w:val="24"/>
          <w:szCs w:val="24"/>
          <w:lang w:val="hy-AM"/>
        </w:rPr>
        <w:br/>
        <w:t>* Ծանուցում</w:t>
      </w:r>
      <w:r w:rsidRPr="006A640B">
        <w:rPr>
          <w:rFonts w:ascii="Cambria Math" w:hAnsi="Cambria Math" w:cs="Cambria Math"/>
          <w:b/>
          <w:bCs/>
          <w:i/>
          <w:iCs/>
          <w:sz w:val="24"/>
          <w:szCs w:val="24"/>
          <w:lang w:val="hy-AM"/>
        </w:rPr>
        <w:t>․</w:t>
      </w:r>
      <w:r w:rsidRPr="006A640B">
        <w:rPr>
          <w:rFonts w:ascii="GHEA Grapalat" w:hAnsi="GHEA Grapalat"/>
          <w:b/>
          <w:bCs/>
          <w:i/>
          <w:iCs/>
          <w:sz w:val="24"/>
          <w:szCs w:val="24"/>
          <w:lang w:val="hy-AM"/>
        </w:rPr>
        <w:t xml:space="preserve"> </w:t>
      </w:r>
    </w:p>
    <w:p w14:paraId="09F5BE8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Հրապարակային սակարկությունների մասին օրենքի 9-րդ հոդված</w:t>
      </w:r>
      <w:r w:rsidRPr="006A640B">
        <w:rPr>
          <w:rFonts w:ascii="Cambria Math" w:hAnsi="Cambria Math" w:cs="Cambria Math"/>
          <w:b/>
          <w:bCs/>
          <w:i/>
          <w:iCs/>
          <w:sz w:val="24"/>
          <w:szCs w:val="24"/>
          <w:lang w:val="hy-AM"/>
        </w:rPr>
        <w:t>․</w:t>
      </w:r>
    </w:p>
    <w:p w14:paraId="339A7AB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Այն պայմանները և տեղեկությունները, որոնք նշվել են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նախատեսվել է փոփոխությունների հնարավորությունը:</w:t>
      </w:r>
    </w:p>
    <w:p w14:paraId="48617646"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փոփոխություններ և լրացումներ (այսուհետ`</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 այն ձևով, ինչպես կատարվել էր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ծանուցումը:</w:t>
      </w:r>
    </w:p>
    <w:p w14:paraId="5E03281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Եթե</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25808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lastRenderedPageBreak/>
        <w:t>3.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ծանուցում կատարելուց հետո թույլատրվում է</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նշված էական պայմանները:</w:t>
      </w:r>
    </w:p>
    <w:p w14:paraId="4BBF844B"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Քրեական օրենսգրքի 283 հոդված</w:t>
      </w:r>
      <w:r w:rsidRPr="006A640B">
        <w:rPr>
          <w:rFonts w:ascii="Cambria Math" w:hAnsi="Cambria Math" w:cs="Cambria Math"/>
          <w:b/>
          <w:bCs/>
          <w:i/>
          <w:iCs/>
          <w:sz w:val="24"/>
          <w:szCs w:val="24"/>
          <w:lang w:val="hy-AM"/>
        </w:rPr>
        <w:t>․</w:t>
      </w:r>
    </w:p>
    <w:p w14:paraId="0D430A4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FED7E16"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0AF25A"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Սույն հոդվածի 1-ին մասով նախատեսված արարքը, որը՝</w:t>
      </w:r>
    </w:p>
    <w:p w14:paraId="000030CE"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225CF49A"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6320806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70EAC97B" w14:textId="77777777" w:rsidR="00E74EBF" w:rsidRPr="006A640B" w:rsidRDefault="00E74EBF">
      <w:pPr>
        <w:rPr>
          <w:rFonts w:ascii="GHEA Grapalat" w:hAnsi="GHEA Grapalat"/>
          <w:sz w:val="24"/>
          <w:szCs w:val="24"/>
          <w:lang w:val="hy-AM"/>
        </w:rPr>
      </w:pPr>
    </w:p>
    <w:p w14:paraId="7A405A42" w14:textId="77777777" w:rsidR="00E74EBF" w:rsidRPr="006A640B" w:rsidRDefault="00E74EBF">
      <w:pPr>
        <w:rPr>
          <w:rFonts w:ascii="GHEA Grapalat" w:hAnsi="GHEA Grapalat"/>
          <w:sz w:val="24"/>
          <w:szCs w:val="24"/>
          <w:lang w:val="hy-AM"/>
        </w:rPr>
      </w:pPr>
    </w:p>
    <w:sectPr w:rsidR="00E74EBF" w:rsidRPr="006A640B">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3212" w14:textId="77777777" w:rsidR="00C63CBC" w:rsidRDefault="00C63CBC">
      <w:pPr>
        <w:spacing w:line="240" w:lineRule="auto"/>
      </w:pPr>
      <w:r>
        <w:separator/>
      </w:r>
    </w:p>
  </w:endnote>
  <w:endnote w:type="continuationSeparator" w:id="0">
    <w:p w14:paraId="6020971A" w14:textId="77777777" w:rsidR="00C63CBC" w:rsidRDefault="00C6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DengXian Light">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F992" w14:textId="77777777" w:rsidR="00C63CBC" w:rsidRDefault="00C63CBC">
      <w:pPr>
        <w:spacing w:after="0"/>
      </w:pPr>
      <w:r>
        <w:separator/>
      </w:r>
    </w:p>
  </w:footnote>
  <w:footnote w:type="continuationSeparator" w:id="0">
    <w:p w14:paraId="06AD9A3B" w14:textId="77777777" w:rsidR="00C63CBC" w:rsidRDefault="00C63CB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30E14"/>
    <w:rsid w:val="003468F8"/>
    <w:rsid w:val="003566C0"/>
    <w:rsid w:val="00373550"/>
    <w:rsid w:val="003A0F4B"/>
    <w:rsid w:val="003B3796"/>
    <w:rsid w:val="003F0D2D"/>
    <w:rsid w:val="003F4AFF"/>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4329D"/>
    <w:rsid w:val="006453A4"/>
    <w:rsid w:val="006557AE"/>
    <w:rsid w:val="00661546"/>
    <w:rsid w:val="00667BB4"/>
    <w:rsid w:val="006723D0"/>
    <w:rsid w:val="006800FF"/>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814313"/>
    <w:rsid w:val="0082141D"/>
    <w:rsid w:val="008350B2"/>
    <w:rsid w:val="00874E5E"/>
    <w:rsid w:val="008A494F"/>
    <w:rsid w:val="008C4A70"/>
    <w:rsid w:val="008D5F96"/>
    <w:rsid w:val="008E0F03"/>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3CBC"/>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74EBF"/>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49126E9"/>
    <w:rsid w:val="13586288"/>
    <w:rsid w:val="34155AA7"/>
    <w:rsid w:val="39561BA0"/>
    <w:rsid w:val="39963A4D"/>
    <w:rsid w:val="3E43400F"/>
    <w:rsid w:val="492F234A"/>
    <w:rsid w:val="498133D2"/>
    <w:rsid w:val="4DB10A21"/>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EB12"/>
  <w15:docId w15:val="{CFD61475-877D-477D-B6BE-F2E788B5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1490</Words>
  <Characters>8494</Characters>
  <Application>Microsoft Office Word</Application>
  <DocSecurity>0</DocSecurity>
  <Lines>70</Lines>
  <Paragraphs>19</Paragraphs>
  <ScaleCrop>false</ScaleCrop>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267</cp:revision>
  <cp:lastPrinted>2026-05-21T10:36:00Z</cp:lastPrinted>
  <dcterms:created xsi:type="dcterms:W3CDTF">2024-12-26T12:44:00Z</dcterms:created>
  <dcterms:modified xsi:type="dcterms:W3CDTF">2026-05-21T10:36:00Z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