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218"/>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34EA8D8B" w:rsidR="00300BC9" w:rsidRPr="00EF43DF" w:rsidRDefault="008F563B" w:rsidP="00E8482C">
            <w:pPr>
              <w:spacing w:line="276" w:lineRule="auto"/>
              <w:jc w:val="center"/>
              <w:rPr>
                <w:rFonts w:ascii="GHEA Grapalat" w:hAnsi="GHEA Grapalat" w:cs="Calibri"/>
                <w:kern w:val="2"/>
                <w:sz w:val="16"/>
                <w:szCs w:val="16"/>
                <w:lang w:val="en-US"/>
                <w14:ligatures w14:val="standardContextual"/>
              </w:rPr>
            </w:pPr>
            <w:r w:rsidRPr="008F563B">
              <w:rPr>
                <w:rFonts w:ascii="GHEA Grapalat" w:hAnsi="GHEA Grapalat" w:cs="Calibri"/>
                <w:kern w:val="2"/>
                <w:sz w:val="16"/>
                <w:szCs w:val="16"/>
                <w:lang w:val="hy-AM"/>
                <w14:ligatures w14:val="standardContextual"/>
              </w:rPr>
              <w:t>Հողամասի ծածկագիր՝ 06-0</w:t>
            </w:r>
            <w:r w:rsidR="00B23F84">
              <w:rPr>
                <w:rFonts w:ascii="GHEA Grapalat" w:hAnsi="GHEA Grapalat" w:cs="Calibri"/>
                <w:kern w:val="2"/>
                <w:sz w:val="16"/>
                <w:szCs w:val="16"/>
                <w:lang w:val="hy-AM"/>
                <w14:ligatures w14:val="standardContextual"/>
              </w:rPr>
              <w:t>93</w:t>
            </w:r>
            <w:r w:rsidRPr="008F563B">
              <w:rPr>
                <w:rFonts w:ascii="GHEA Grapalat" w:hAnsi="GHEA Grapalat" w:cs="Calibri"/>
                <w:kern w:val="2"/>
                <w:sz w:val="16"/>
                <w:szCs w:val="16"/>
                <w:lang w:val="hy-AM"/>
                <w14:ligatures w14:val="standardContextual"/>
              </w:rPr>
              <w:t>-0</w:t>
            </w:r>
            <w:r w:rsidR="00893A92">
              <w:rPr>
                <w:rFonts w:ascii="GHEA Grapalat" w:hAnsi="GHEA Grapalat" w:cs="Calibri"/>
                <w:kern w:val="2"/>
                <w:sz w:val="16"/>
                <w:szCs w:val="16"/>
                <w:lang w:val="hy-AM"/>
                <w14:ligatures w14:val="standardContextual"/>
              </w:rPr>
              <w:t>0</w:t>
            </w:r>
            <w:r w:rsidR="00B23F84">
              <w:rPr>
                <w:rFonts w:ascii="GHEA Grapalat" w:hAnsi="GHEA Grapalat" w:cs="Calibri"/>
                <w:kern w:val="2"/>
                <w:sz w:val="16"/>
                <w:szCs w:val="16"/>
                <w:lang w:val="hy-AM"/>
                <w14:ligatures w14:val="standardContextual"/>
              </w:rPr>
              <w:t>30</w:t>
            </w:r>
            <w:r w:rsidRPr="008F563B">
              <w:rPr>
                <w:rFonts w:ascii="GHEA Grapalat" w:hAnsi="GHEA Grapalat" w:cs="Calibri"/>
                <w:kern w:val="2"/>
                <w:sz w:val="16"/>
                <w:szCs w:val="16"/>
                <w:lang w:val="hy-AM"/>
                <w14:ligatures w14:val="standardContextual"/>
              </w:rPr>
              <w:t>-00</w:t>
            </w:r>
            <w:r w:rsidR="00B23F84">
              <w:rPr>
                <w:rFonts w:ascii="GHEA Grapalat" w:hAnsi="GHEA Grapalat" w:cs="Calibri"/>
                <w:kern w:val="2"/>
                <w:sz w:val="16"/>
                <w:szCs w:val="16"/>
                <w:lang w:val="hy-AM"/>
                <w14:ligatures w14:val="standardContextual"/>
              </w:rPr>
              <w:t>1</w:t>
            </w:r>
            <w:r w:rsidR="00EF43DF">
              <w:rPr>
                <w:rFonts w:ascii="GHEA Grapalat" w:hAnsi="GHEA Grapalat" w:cs="Calibri"/>
                <w:kern w:val="2"/>
                <w:sz w:val="16"/>
                <w:szCs w:val="16"/>
                <w:lang w:val="en-US"/>
                <w14:ligatures w14:val="standardContextual"/>
              </w:rPr>
              <w:t>1</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66ECB69C"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B23F84">
              <w:rPr>
                <w:rFonts w:ascii="GHEA Grapalat" w:hAnsi="GHEA Grapalat" w:cs="Calibri"/>
                <w:kern w:val="2"/>
                <w:sz w:val="16"/>
                <w:szCs w:val="16"/>
                <w:lang w:val="hy-AM"/>
                <w14:ligatures w14:val="standardContextual"/>
              </w:rPr>
              <w:t>Պուշկինո</w:t>
            </w:r>
            <w:r w:rsidR="00893A92">
              <w:rPr>
                <w:rFonts w:ascii="GHEA Grapalat" w:hAnsi="GHEA Grapalat" w:cs="Calibri"/>
                <w:kern w:val="2"/>
                <w:sz w:val="16"/>
                <w:szCs w:val="16"/>
                <w:lang w:val="hy-AM"/>
                <w14:ligatures w14:val="standardContextual"/>
              </w:rPr>
              <w:t xml:space="preserve"> </w:t>
            </w:r>
            <w:r w:rsidR="00B23F84">
              <w:rPr>
                <w:rFonts w:ascii="GHEA Grapalat" w:hAnsi="GHEA Grapalat" w:cs="Calibri"/>
                <w:kern w:val="2"/>
                <w:sz w:val="16"/>
                <w:szCs w:val="16"/>
                <w:lang w:val="hy-AM"/>
                <w14:ligatures w14:val="standardContextual"/>
              </w:rPr>
              <w:t>6</w:t>
            </w:r>
            <w:r w:rsidR="00893A92">
              <w:rPr>
                <w:rFonts w:ascii="GHEA Grapalat" w:hAnsi="GHEA Grapalat" w:cs="Calibri"/>
                <w:kern w:val="2"/>
                <w:sz w:val="16"/>
                <w:szCs w:val="16"/>
                <w:lang w:val="hy-AM"/>
                <w14:ligatures w14:val="standardContextual"/>
              </w:rPr>
              <w:t xml:space="preserve">-րդ փողոց, </w:t>
            </w:r>
            <w:r w:rsidR="00B23F84">
              <w:rPr>
                <w:rFonts w:ascii="GHEA Grapalat" w:hAnsi="GHEA Grapalat" w:cs="Calibri"/>
                <w:kern w:val="2"/>
                <w:sz w:val="16"/>
                <w:szCs w:val="16"/>
                <w:lang w:val="hy-AM"/>
                <w14:ligatures w14:val="standardContextual"/>
              </w:rPr>
              <w:t>81</w:t>
            </w:r>
            <w:r w:rsidR="00FE0BFD">
              <w:rPr>
                <w:rFonts w:ascii="GHEA Grapalat" w:hAnsi="GHEA Grapalat" w:cs="Calibri"/>
                <w:kern w:val="2"/>
                <w:sz w:val="16"/>
                <w:szCs w:val="16"/>
                <w:lang w:val="hy-AM"/>
                <w14:ligatures w14:val="standardContextual"/>
              </w:rPr>
              <w:t xml:space="preserve"> </w:t>
            </w:r>
            <w:r w:rsidR="00657068">
              <w:rPr>
                <w:rFonts w:ascii="GHEA Grapalat" w:hAnsi="GHEA Grapalat" w:cs="Calibri"/>
                <w:kern w:val="2"/>
                <w:sz w:val="16"/>
                <w:szCs w:val="16"/>
                <w:lang w:val="hy-AM"/>
                <w14:ligatures w14:val="standardContextual"/>
              </w:rPr>
              <w:t>հողամաս</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19A5AA54" w:rsidR="00300BC9" w:rsidRPr="00EF43DF" w:rsidRDefault="008F563B" w:rsidP="00E8482C">
            <w:pPr>
              <w:spacing w:line="276" w:lineRule="auto"/>
              <w:jc w:val="center"/>
              <w:rPr>
                <w:rFonts w:ascii="GHEA Grapalat" w:hAnsi="GHEA Grapalat" w:cs="Calibri"/>
                <w:kern w:val="2"/>
                <w:sz w:val="16"/>
                <w:szCs w:val="16"/>
                <w:lang w:val="en-US"/>
                <w14:ligatures w14:val="standardContextual"/>
              </w:rPr>
            </w:pPr>
            <w:r w:rsidRPr="0074357A">
              <w:rPr>
                <w:rFonts w:ascii="GHEA Grapalat" w:hAnsi="GHEA Grapalat" w:cs="Calibri"/>
                <w:kern w:val="2"/>
                <w:sz w:val="16"/>
                <w:szCs w:val="16"/>
                <w:lang w:val="hy-AM"/>
                <w14:ligatures w14:val="standardContextual"/>
              </w:rPr>
              <w:t>0.</w:t>
            </w:r>
            <w:r w:rsidR="00EF43DF">
              <w:rPr>
                <w:rFonts w:ascii="GHEA Grapalat" w:hAnsi="GHEA Grapalat" w:cs="Calibri"/>
                <w:kern w:val="2"/>
                <w:sz w:val="16"/>
                <w:szCs w:val="16"/>
                <w:lang w:val="en-US"/>
                <w14:ligatures w14:val="standardContextual"/>
              </w:rPr>
              <w:t>05149</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1C81586A" w:rsidR="00300BC9" w:rsidRPr="00EF43DF" w:rsidRDefault="00EF43DF" w:rsidP="00E848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1390000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1F60D649" w:rsidR="00300BC9" w:rsidRPr="00EF43DF" w:rsidRDefault="008F563B" w:rsidP="008F563B">
            <w:pPr>
              <w:spacing w:line="276" w:lineRule="auto"/>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 xml:space="preserve">     </w:t>
            </w:r>
            <w:r w:rsidR="00EF43DF">
              <w:rPr>
                <w:rFonts w:ascii="GHEA Grapalat" w:hAnsi="GHEA Grapalat" w:cs="Calibri"/>
                <w:kern w:val="2"/>
                <w:sz w:val="16"/>
                <w:szCs w:val="16"/>
                <w:lang w:val="en-US"/>
                <w14:ligatures w14:val="standardContextual"/>
              </w:rPr>
              <w:t>1390000</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7937F1FB" w:rsidR="00300BC9" w:rsidRPr="00EF43DF" w:rsidRDefault="008F563B" w:rsidP="008F563B">
            <w:pPr>
              <w:spacing w:line="276" w:lineRule="auto"/>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 xml:space="preserve">         </w:t>
            </w:r>
            <w:r w:rsidR="00EF43DF">
              <w:rPr>
                <w:rFonts w:ascii="GHEA Grapalat" w:hAnsi="GHEA Grapalat" w:cs="Calibri"/>
                <w:kern w:val="2"/>
                <w:sz w:val="16"/>
                <w:szCs w:val="16"/>
                <w:lang w:val="en-US"/>
                <w14:ligatures w14:val="standardContextual"/>
              </w:rPr>
              <w:t>111400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78015052" w:rsidR="00300BC9" w:rsidRPr="00EF43DF" w:rsidRDefault="00EF43DF" w:rsidP="00E848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1390000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2939EDC0" w:rsidR="00300BC9" w:rsidRPr="00EF43DF" w:rsidRDefault="00EF43DF" w:rsidP="00E848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417000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157B47D9" w:rsidR="00300BC9" w:rsidRPr="00895D48" w:rsidRDefault="00B23F84" w:rsidP="00E848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hy-AM"/>
                <w14:ligatures w14:val="standardContextual"/>
              </w:rPr>
              <w:t>50000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277075"/>
    <w:rsid w:val="00300BC9"/>
    <w:rsid w:val="005F3C11"/>
    <w:rsid w:val="006454DD"/>
    <w:rsid w:val="00657068"/>
    <w:rsid w:val="00863659"/>
    <w:rsid w:val="00893A92"/>
    <w:rsid w:val="00895D48"/>
    <w:rsid w:val="008F563B"/>
    <w:rsid w:val="009530D1"/>
    <w:rsid w:val="00B23F84"/>
    <w:rsid w:val="00CE1C86"/>
    <w:rsid w:val="00D050E7"/>
    <w:rsid w:val="00E130B8"/>
    <w:rsid w:val="00EC552D"/>
    <w:rsid w:val="00EF43DF"/>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7240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2026-07-09T09:46:00Z</dcterms:created>
  <dcterms:modified xsi:type="dcterms:W3CDTF">2026-07-09T09:46:00Z</dcterms:modified>
</cp:coreProperties>
</file>