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5B4D6C">
        <w:rPr>
          <w:rFonts w:ascii="GHEA Grapalat" w:hAnsi="GHEA Grapalat"/>
          <w:b/>
          <w:bCs/>
          <w:lang w:val="hy-AM"/>
        </w:rPr>
        <w:t>օգոստոսի</w:t>
      </w:r>
      <w:r>
        <w:rPr>
          <w:rFonts w:ascii="GHEA Grapalat" w:hAnsi="GHEA Grapalat"/>
          <w:b/>
          <w:bCs/>
          <w:lang w:val="hy-AM"/>
        </w:rPr>
        <w:t xml:space="preserve"> </w:t>
      </w:r>
      <w:r w:rsidR="00752779">
        <w:rPr>
          <w:rFonts w:ascii="GHEA Grapalat" w:hAnsi="GHEA Grapalat"/>
          <w:b/>
          <w:bCs/>
          <w:lang w:val="hy-AM"/>
        </w:rPr>
        <w:t xml:space="preserve">17-ին, </w:t>
      </w:r>
      <w:r>
        <w:rPr>
          <w:rFonts w:ascii="GHEA Grapalat" w:hAnsi="GHEA Grapalat"/>
          <w:b/>
          <w:bCs/>
          <w:lang w:val="hy-AM"/>
        </w:rPr>
        <w:t xml:space="preserve">ժամը՝ 11։00ին </w:t>
      </w:r>
      <w:r w:rsidR="005B4D6C">
        <w:fldChar w:fldCharType="begin"/>
      </w:r>
      <w:r w:rsidR="005B4D6C" w:rsidRPr="005B4D6C">
        <w:rPr>
          <w:lang w:val="hy-AM"/>
        </w:rPr>
        <w:instrText xml:space="preserve"> HYPERLINK "https://www.e-auctions.am" </w:instrText>
      </w:r>
      <w:r w:rsidR="005B4D6C">
        <w:fldChar w:fldCharType="separate"/>
      </w:r>
      <w:r w:rsidRPr="00214D0C">
        <w:rPr>
          <w:rStyle w:val="a3"/>
          <w:rFonts w:ascii="GHEA Grapalat" w:eastAsiaTheme="majorEastAsia" w:hAnsi="GHEA Grapalat"/>
          <w:b/>
          <w:bCs/>
          <w:lang w:val="hy-AM"/>
        </w:rPr>
        <w:t>https://www.e-auctions.am</w:t>
      </w:r>
      <w:r w:rsidR="005B4D6C">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A64872" w:rsidRDefault="00A64872" w:rsidP="00A6487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A64872" w:rsidRDefault="00A64872" w:rsidP="00A64872">
      <w:pPr>
        <w:ind w:firstLine="720"/>
        <w:jc w:val="center"/>
        <w:rPr>
          <w:rFonts w:ascii="GHEA Grapalat" w:hAnsi="GHEA Grapalat"/>
          <w:b/>
          <w:bCs/>
          <w:lang w:val="hy-AM"/>
        </w:rPr>
      </w:pPr>
      <w:bookmarkStart w:id="1" w:name="_Hlk181692298"/>
      <w:r>
        <w:rPr>
          <w:rFonts w:ascii="GHEA Grapalat" w:hAnsi="GHEA Grapalat"/>
          <w:b/>
          <w:bCs/>
          <w:lang w:val="hy-AM"/>
        </w:rPr>
        <w:t>ՀՀ Շիրակի մարզի Գյումրի համայ</w:t>
      </w:r>
      <w:r w:rsidR="00752779">
        <w:rPr>
          <w:rFonts w:ascii="GHEA Grapalat" w:hAnsi="GHEA Grapalat"/>
          <w:b/>
          <w:bCs/>
          <w:lang w:val="hy-AM"/>
        </w:rPr>
        <w:t>նքի ավագանու 2026 թվականի հուլիսի 15-ի թիվ 129</w:t>
      </w:r>
      <w:r>
        <w:rPr>
          <w:rFonts w:ascii="GHEA Grapalat" w:hAnsi="GHEA Grapalat"/>
          <w:b/>
          <w:bCs/>
          <w:lang w:val="hy-AM"/>
        </w:rPr>
        <w:t xml:space="preserve">-Ա  և ՀՀ Շիրակի մարզի Գյումրի համայնքի ղեկավարի 2026 թվականի </w:t>
      </w:r>
      <w:r w:rsidR="005B4D6C">
        <w:rPr>
          <w:rFonts w:ascii="GHEA Grapalat" w:hAnsi="GHEA Grapalat"/>
          <w:b/>
          <w:bCs/>
          <w:lang w:val="hy-AM"/>
        </w:rPr>
        <w:t>հուլիսի</w:t>
      </w:r>
      <w:r>
        <w:rPr>
          <w:rFonts w:ascii="GHEA Grapalat" w:hAnsi="GHEA Grapalat"/>
          <w:b/>
          <w:bCs/>
          <w:lang w:val="hy-AM"/>
        </w:rPr>
        <w:t xml:space="preserve"> </w:t>
      </w:r>
      <w:r w:rsidR="00453D01">
        <w:rPr>
          <w:rFonts w:ascii="GHEA Grapalat" w:hAnsi="GHEA Grapalat"/>
          <w:b/>
          <w:bCs/>
          <w:lang w:val="hy-AM"/>
        </w:rPr>
        <w:t>30</w:t>
      </w:r>
      <w:r>
        <w:rPr>
          <w:rFonts w:ascii="GHEA Grapalat" w:hAnsi="GHEA Grapalat"/>
          <w:b/>
          <w:bCs/>
          <w:lang w:val="hy-AM"/>
        </w:rPr>
        <w:t xml:space="preserve">-ի թիվ </w:t>
      </w:r>
      <w:r w:rsidR="00453D01">
        <w:rPr>
          <w:rFonts w:ascii="GHEA Grapalat" w:hAnsi="GHEA Grapalat"/>
          <w:b/>
          <w:bCs/>
          <w:lang w:val="hy-AM"/>
        </w:rPr>
        <w:t>2256</w:t>
      </w:r>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w:t>
      </w:r>
      <w:r w:rsidR="00453D01">
        <w:rPr>
          <w:rFonts w:ascii="GHEA Grapalat" w:hAnsi="GHEA Grapalat"/>
          <w:b/>
          <w:bCs/>
          <w:lang w:val="hy-AM"/>
        </w:rPr>
        <w:t>եփականություն հանդիսացող  շարժական</w:t>
      </w:r>
      <w:r>
        <w:rPr>
          <w:rFonts w:ascii="GHEA Grapalat" w:hAnsi="GHEA Grapalat"/>
          <w:b/>
          <w:bCs/>
          <w:lang w:val="hy-AM"/>
        </w:rPr>
        <w:t xml:space="preserve"> գույքը</w:t>
      </w:r>
    </w:p>
    <w:p w:rsidR="00214D0C" w:rsidRDefault="00214D0C" w:rsidP="00214D0C">
      <w:pPr>
        <w:ind w:firstLine="720"/>
        <w:jc w:val="center"/>
        <w:rPr>
          <w:rFonts w:ascii="GHEA Grapalat" w:hAnsi="GHEA Grapalat"/>
          <w:b/>
          <w:bCs/>
          <w:lang w:val="hy-AM"/>
        </w:rPr>
      </w:pPr>
    </w:p>
    <w:bookmarkEnd w:id="0"/>
    <w:p w:rsidR="00453D01" w:rsidRDefault="00453D01" w:rsidP="00453D01">
      <w:pPr>
        <w:ind w:firstLine="720"/>
        <w:jc w:val="both"/>
        <w:rPr>
          <w:rFonts w:ascii="GHEA Grapalat" w:hAnsi="GHEA Grapalat"/>
          <w:b/>
          <w:bCs/>
          <w:lang w:val="hy-AM"/>
        </w:rPr>
      </w:pPr>
    </w:p>
    <w:tbl>
      <w:tblPr>
        <w:tblW w:w="13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3"/>
        <w:gridCol w:w="2282"/>
        <w:gridCol w:w="1350"/>
        <w:gridCol w:w="1417"/>
        <w:gridCol w:w="1418"/>
        <w:gridCol w:w="1417"/>
        <w:gridCol w:w="1134"/>
        <w:gridCol w:w="1975"/>
        <w:gridCol w:w="1443"/>
      </w:tblGrid>
      <w:tr w:rsidR="00453D01" w:rsidTr="00641A76">
        <w:trPr>
          <w:trHeight w:val="1080"/>
          <w:jc w:val="center"/>
        </w:trPr>
        <w:tc>
          <w:tcPr>
            <w:tcW w:w="1183"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bookmarkStart w:id="2" w:name="_Hlk178679479"/>
            <w:proofErr w:type="spellStart"/>
            <w:r>
              <w:rPr>
                <w:rFonts w:ascii="GHEA Grapalat" w:hAnsi="GHEA Grapalat" w:cs="Calibri"/>
                <w:b/>
                <w:bCs/>
                <w:kern w:val="2"/>
                <w:sz w:val="18"/>
                <w:szCs w:val="18"/>
                <w14:ligatures w14:val="standardContextual"/>
              </w:rPr>
              <w:t>Լոտի</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հ</w:t>
            </w:r>
            <w:proofErr w:type="spellStart"/>
            <w:r>
              <w:rPr>
                <w:rFonts w:ascii="GHEA Grapalat" w:hAnsi="GHEA Grapalat" w:cs="Calibri"/>
                <w:b/>
                <w:bCs/>
                <w:kern w:val="2"/>
                <w:sz w:val="18"/>
                <w:szCs w:val="18"/>
                <w14:ligatures w14:val="standardContextual"/>
              </w:rPr>
              <w:t>երթական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2282"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r>
              <w:rPr>
                <w:rFonts w:ascii="GHEA Grapalat" w:hAnsi="GHEA Grapalat" w:cs="Calibri"/>
                <w:b/>
                <w:bCs/>
                <w:kern w:val="2"/>
                <w:sz w:val="18"/>
                <w:szCs w:val="18"/>
                <w14:ligatures w14:val="standardContextual"/>
              </w:rPr>
              <w:t xml:space="preserve"> / </w:t>
            </w:r>
            <w:proofErr w:type="spellStart"/>
            <w:r>
              <w:rPr>
                <w:rFonts w:ascii="GHEA Grapalat" w:hAnsi="GHEA Grapalat" w:cs="Calibri"/>
                <w:b/>
                <w:bCs/>
                <w:kern w:val="2"/>
                <w:sz w:val="18"/>
                <w:szCs w:val="18"/>
                <w14:ligatures w14:val="standardContextual"/>
              </w:rPr>
              <w:t>նույն</w:t>
            </w:r>
            <w:proofErr w:type="spellEnd"/>
            <w:r>
              <w:rPr>
                <w:rFonts w:ascii="MS Mincho" w:eastAsia="MS Mincho" w:hAnsi="MS Mincho" w:cs="MS Mincho" w:hint="eastAsia"/>
                <w:b/>
                <w:bCs/>
                <w:kern w:val="2"/>
                <w:sz w:val="18"/>
                <w:szCs w:val="18"/>
                <w14:ligatures w14:val="standardContextual"/>
              </w:rPr>
              <w:t>․</w:t>
            </w:r>
            <w:r>
              <w:rPr>
                <w:rFonts w:ascii="GHEA Grapalat" w:hAnsi="GHEA Grapalat" w:cs="Calibri"/>
                <w:b/>
                <w:bCs/>
                <w:kern w:val="2"/>
                <w:sz w:val="18"/>
                <w:szCs w:val="18"/>
                <w14:ligatures w14:val="standardContextual"/>
              </w:rPr>
              <w:t xml:space="preserve"> </w:t>
            </w:r>
            <w:proofErr w:type="spellStart"/>
            <w:r>
              <w:rPr>
                <w:rFonts w:ascii="GHEA Grapalat" w:hAnsi="GHEA Grapalat" w:cs="Sylfaen"/>
                <w:b/>
                <w:bCs/>
                <w:kern w:val="2"/>
                <w:sz w:val="18"/>
                <w:szCs w:val="18"/>
                <w14:ligatures w14:val="standardContextual"/>
              </w:rPr>
              <w:t>համ</w:t>
            </w:r>
            <w:proofErr w:type="spellEnd"/>
            <w:r>
              <w:rPr>
                <w:rFonts w:ascii="GHEA Grapalat" w:hAnsi="GHEA Grapalat" w:cs="Sylfaen"/>
                <w:b/>
                <w:bCs/>
                <w:kern w:val="2"/>
                <w:sz w:val="18"/>
                <w:szCs w:val="18"/>
                <w:lang w:val="hy-AM"/>
                <w14:ligatures w14:val="standardContextual"/>
              </w:rPr>
              <w:t>ար</w:t>
            </w:r>
          </w:p>
        </w:tc>
        <w:tc>
          <w:tcPr>
            <w:tcW w:w="1350"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Թող</w:t>
            </w:r>
            <w:r>
              <w:rPr>
                <w:rFonts w:ascii="MS Mincho" w:eastAsia="MS Mincho" w:hAnsi="MS Mincho" w:cs="MS Mincho" w:hint="eastAsia"/>
                <w:b/>
                <w:bCs/>
                <w:kern w:val="2"/>
                <w:sz w:val="18"/>
                <w:szCs w:val="18"/>
                <w:lang w:val="hy-AM"/>
                <w14:ligatures w14:val="standardContextual"/>
              </w:rPr>
              <w:t>․</w:t>
            </w:r>
            <w:r>
              <w:rPr>
                <w:rFonts w:ascii="GHEA Grapalat" w:hAnsi="GHEA Grapalat" w:cs="Calibri"/>
                <w:b/>
                <w:bCs/>
                <w:kern w:val="2"/>
                <w:sz w:val="18"/>
                <w:szCs w:val="18"/>
                <w:lang w:val="hy-AM"/>
                <w14:ligatures w14:val="standardContextual"/>
              </w:rPr>
              <w:t xml:space="preserve"> </w:t>
            </w:r>
            <w:r>
              <w:rPr>
                <w:rFonts w:ascii="GHEA Grapalat" w:hAnsi="GHEA Grapalat" w:cs="GHEA Grapalat"/>
                <w:b/>
                <w:bCs/>
                <w:kern w:val="2"/>
                <w:sz w:val="18"/>
                <w:szCs w:val="18"/>
                <w:lang w:val="hy-AM"/>
                <w14:ligatures w14:val="standardContextual"/>
              </w:rPr>
              <w:t>տարեթիվը/</w:t>
            </w:r>
            <w:r>
              <w:rPr>
                <w:rFonts w:ascii="GHEA Grapalat" w:hAnsi="GHEA Grapalat" w:cs="Calibri"/>
                <w:b/>
                <w:bCs/>
                <w:kern w:val="2"/>
                <w:sz w:val="18"/>
                <w:szCs w:val="18"/>
                <w:lang w:val="hy-AM"/>
                <w14:ligatures w14:val="standardContextual"/>
              </w:rPr>
              <w:t xml:space="preserve"> թափքի տեսակ</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w:t>
            </w:r>
            <w:proofErr w:type="spellEnd"/>
          </w:p>
        </w:tc>
        <w:tc>
          <w:tcPr>
            <w:tcW w:w="1975"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տեխնիկական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վիճակ</w:t>
            </w:r>
            <w:proofErr w:type="spellEnd"/>
          </w:p>
        </w:tc>
        <w:tc>
          <w:tcPr>
            <w:tcW w:w="1443"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գտնվելու</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վայր</w:t>
            </w:r>
            <w:proofErr w:type="spellEnd"/>
          </w:p>
        </w:tc>
      </w:tr>
      <w:tr w:rsidR="00453D01" w:rsidRPr="00415319" w:rsidTr="00641A76">
        <w:trPr>
          <w:trHeight w:val="1920"/>
          <w:jc w:val="center"/>
        </w:trPr>
        <w:tc>
          <w:tcPr>
            <w:tcW w:w="1183" w:type="dxa"/>
            <w:tcBorders>
              <w:top w:val="single" w:sz="4" w:space="0" w:color="auto"/>
              <w:left w:val="single" w:sz="4" w:space="0" w:color="auto"/>
              <w:bottom w:val="single" w:sz="4" w:space="0" w:color="auto"/>
              <w:right w:val="single" w:sz="4" w:space="0" w:color="auto"/>
            </w:tcBorders>
            <w:noWrap/>
            <w:vAlign w:val="center"/>
          </w:tcPr>
          <w:p w:rsidR="00453D01" w:rsidRPr="004F078E" w:rsidRDefault="00453D01" w:rsidP="00641A76">
            <w:pPr>
              <w:spacing w:line="276" w:lineRule="auto"/>
              <w:jc w:val="center"/>
              <w:rPr>
                <w:rFonts w:ascii="GHEA Grapalat" w:hAnsi="GHEA Grapalat" w:cs="Calibri"/>
                <w:kern w:val="2"/>
                <w:sz w:val="20"/>
                <w:szCs w:val="20"/>
                <w:lang w:val="hy-AM"/>
                <w14:ligatures w14:val="standardContextual"/>
              </w:rPr>
            </w:pPr>
          </w:p>
        </w:tc>
        <w:tc>
          <w:tcPr>
            <w:tcW w:w="2282"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641A76">
            <w:pPr>
              <w:spacing w:line="276" w:lineRule="auto"/>
              <w:jc w:val="center"/>
              <w:rPr>
                <w:rFonts w:ascii="GHEA Grapalat" w:hAnsi="GHEA Grapalat"/>
                <w:color w:val="000000"/>
                <w:kern w:val="2"/>
                <w:sz w:val="20"/>
                <w:szCs w:val="20"/>
                <w:lang w:val="en-US"/>
                <w14:ligatures w14:val="standardContextual"/>
              </w:rPr>
            </w:pPr>
            <w:r w:rsidRPr="004F078E">
              <w:rPr>
                <w:rFonts w:ascii="Calibri" w:hAnsi="Calibri" w:cs="Calibri"/>
                <w:color w:val="333333"/>
                <w:sz w:val="21"/>
                <w:szCs w:val="21"/>
                <w:shd w:val="clear" w:color="auto" w:fill="F5F5F5"/>
              </w:rPr>
              <w:t> </w:t>
            </w:r>
            <w:r w:rsidRPr="004F078E">
              <w:rPr>
                <w:rFonts w:ascii="GHEA Grapalat" w:hAnsi="GHEA Grapalat" w:cs="GHEA Grapalat"/>
                <w:color w:val="333333"/>
                <w:sz w:val="21"/>
                <w:szCs w:val="21"/>
                <w:shd w:val="clear" w:color="auto" w:fill="F5F5F5"/>
              </w:rPr>
              <w:t>«</w:t>
            </w:r>
            <w:r w:rsidR="00415319">
              <w:rPr>
                <w:rFonts w:ascii="GHEA Grapalat" w:hAnsi="GHEA Grapalat"/>
                <w:color w:val="333333"/>
                <w:sz w:val="21"/>
                <w:szCs w:val="21"/>
                <w:shd w:val="clear" w:color="auto" w:fill="F5F5F5"/>
              </w:rPr>
              <w:t>ԳԱԶ 31029</w:t>
            </w:r>
            <w:r w:rsidRPr="004F078E">
              <w:rPr>
                <w:rFonts w:ascii="GHEA Grapalat" w:hAnsi="GHEA Grapalat" w:cs="GHEA Grapalat"/>
                <w:color w:val="333333"/>
                <w:sz w:val="21"/>
                <w:szCs w:val="21"/>
                <w:shd w:val="clear" w:color="auto" w:fill="F5F5F5"/>
              </w:rPr>
              <w:t>»</w:t>
            </w:r>
            <w:r w:rsidRPr="004F078E">
              <w:rPr>
                <w:rFonts w:ascii="GHEA Grapalat" w:hAnsi="GHEA Grapalat"/>
                <w:color w:val="333333"/>
                <w:sz w:val="21"/>
                <w:szCs w:val="21"/>
                <w:shd w:val="clear" w:color="auto" w:fill="F5F5F5"/>
              </w:rPr>
              <w:t xml:space="preserve"> </w:t>
            </w:r>
            <w:proofErr w:type="spellStart"/>
            <w:r w:rsidRPr="004F078E">
              <w:rPr>
                <w:rFonts w:ascii="GHEA Grapalat" w:hAnsi="GHEA Grapalat" w:cs="Arial"/>
                <w:color w:val="333333"/>
                <w:sz w:val="21"/>
                <w:szCs w:val="21"/>
                <w:shd w:val="clear" w:color="auto" w:fill="F5F5F5"/>
              </w:rPr>
              <w:t>ավտոմեքենա</w:t>
            </w:r>
            <w:proofErr w:type="spellEnd"/>
            <w:r w:rsidR="00415319">
              <w:rPr>
                <w:rFonts w:ascii="GHEA Grapalat" w:hAnsi="GHEA Grapalat"/>
                <w:color w:val="333333"/>
                <w:sz w:val="21"/>
                <w:szCs w:val="21"/>
                <w:shd w:val="clear" w:color="auto" w:fill="F5F5F5"/>
              </w:rPr>
              <w:t xml:space="preserve"> /06</w:t>
            </w:r>
            <w:r w:rsidR="00415319">
              <w:rPr>
                <w:rFonts w:ascii="GHEA Grapalat" w:hAnsi="GHEA Grapalat"/>
                <w:color w:val="333333"/>
                <w:sz w:val="21"/>
                <w:szCs w:val="21"/>
                <w:shd w:val="clear" w:color="auto" w:fill="F5F5F5"/>
                <w:lang w:val="en-US"/>
              </w:rPr>
              <w:t>BB621205</w:t>
            </w:r>
            <w:r w:rsidRPr="004F078E">
              <w:rPr>
                <w:rFonts w:ascii="GHEA Grapalat" w:hAnsi="GHEA Grapalat"/>
                <w:color w:val="333333"/>
                <w:sz w:val="21"/>
                <w:szCs w:val="21"/>
                <w:shd w:val="clear" w:color="auto" w:fill="F5F5F5"/>
              </w:rPr>
              <w:t>/</w:t>
            </w:r>
          </w:p>
        </w:tc>
        <w:tc>
          <w:tcPr>
            <w:tcW w:w="1350" w:type="dxa"/>
            <w:tcBorders>
              <w:top w:val="single" w:sz="4" w:space="0" w:color="auto"/>
              <w:left w:val="single" w:sz="4" w:space="0" w:color="auto"/>
              <w:bottom w:val="single" w:sz="4" w:space="0" w:color="auto"/>
              <w:right w:val="single" w:sz="4" w:space="0" w:color="auto"/>
            </w:tcBorders>
            <w:vAlign w:val="center"/>
          </w:tcPr>
          <w:p w:rsidR="00415319" w:rsidRDefault="00415319" w:rsidP="00641A76">
            <w:pPr>
              <w:spacing w:line="276" w:lineRule="auto"/>
              <w:jc w:val="center"/>
              <w:rPr>
                <w:rFonts w:ascii="GHEA Grapalat" w:hAnsi="GHEA Grapalat" w:cs="Calibri"/>
                <w:kern w:val="2"/>
                <w:sz w:val="20"/>
                <w:szCs w:val="20"/>
                <w:lang w:val="en-US"/>
                <w14:ligatures w14:val="standardContextual"/>
              </w:rPr>
            </w:pPr>
          </w:p>
          <w:p w:rsidR="00453D01" w:rsidRPr="00453D01" w:rsidRDefault="00415319"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1995</w:t>
            </w:r>
          </w:p>
          <w:p w:rsidR="00453D01" w:rsidRPr="00687DCA" w:rsidRDefault="00453D01" w:rsidP="00641A76">
            <w:pPr>
              <w:spacing w:line="276" w:lineRule="auto"/>
              <w:jc w:val="center"/>
              <w:rPr>
                <w:rFonts w:ascii="GHEA Grapalat" w:hAnsi="GHEA Grapalat" w:cs="Calibri"/>
                <w:kern w:val="2"/>
                <w:sz w:val="20"/>
                <w:szCs w:val="20"/>
                <w:lang w:val="hy-AM"/>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687DCA" w:rsidRDefault="00415319"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150000</w:t>
            </w:r>
          </w:p>
        </w:tc>
        <w:tc>
          <w:tcPr>
            <w:tcW w:w="1418" w:type="dxa"/>
            <w:tcBorders>
              <w:top w:val="single" w:sz="4" w:space="0" w:color="auto"/>
              <w:left w:val="single" w:sz="4" w:space="0" w:color="auto"/>
              <w:bottom w:val="single" w:sz="4" w:space="0" w:color="auto"/>
              <w:right w:val="single" w:sz="4" w:space="0" w:color="auto"/>
            </w:tcBorders>
            <w:vAlign w:val="center"/>
          </w:tcPr>
          <w:p w:rsidR="00453D01" w:rsidRPr="00894386" w:rsidRDefault="00415319"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121500</w:t>
            </w: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5578A8" w:rsidRDefault="00415319" w:rsidP="00453D01">
            <w:pPr>
              <w:spacing w:line="276" w:lineRule="auto"/>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 xml:space="preserve">    </w:t>
            </w:r>
            <w:r>
              <w:rPr>
                <w:rFonts w:ascii="GHEA Grapalat" w:hAnsi="GHEA Grapalat" w:cs="Calibri"/>
                <w:kern w:val="2"/>
                <w:sz w:val="20"/>
                <w:szCs w:val="20"/>
                <w:lang w:val="hy-AM"/>
                <w14:ligatures w14:val="standardContextual"/>
              </w:rPr>
              <w:t>48600</w:t>
            </w:r>
          </w:p>
        </w:tc>
        <w:tc>
          <w:tcPr>
            <w:tcW w:w="1134" w:type="dxa"/>
            <w:tcBorders>
              <w:top w:val="single" w:sz="4" w:space="0" w:color="auto"/>
              <w:left w:val="single" w:sz="4" w:space="0" w:color="auto"/>
              <w:bottom w:val="single" w:sz="4" w:space="0" w:color="auto"/>
              <w:right w:val="single" w:sz="4" w:space="0" w:color="auto"/>
            </w:tcBorders>
            <w:vAlign w:val="center"/>
          </w:tcPr>
          <w:p w:rsidR="00453D01" w:rsidRPr="004F078E" w:rsidRDefault="005578A8" w:rsidP="00641A76">
            <w:pPr>
              <w:spacing w:line="276" w:lineRule="auto"/>
              <w:jc w:val="center"/>
              <w:rPr>
                <w:rFonts w:ascii="GHEA Grapalat" w:hAnsi="GHEA Grapalat" w:cs="Calibri"/>
                <w:kern w:val="2"/>
                <w:sz w:val="20"/>
                <w:szCs w:val="20"/>
                <w:lang w:val="en-US"/>
                <w14:ligatures w14:val="standardContextual"/>
              </w:rPr>
            </w:pPr>
            <w:r>
              <w:rPr>
                <w:rFonts w:ascii="GHEA Grapalat" w:hAnsi="GHEA Grapalat" w:cs="Calibri"/>
                <w:kern w:val="2"/>
                <w:sz w:val="20"/>
                <w:szCs w:val="20"/>
                <w:lang w:val="en-US"/>
                <w14:ligatures w14:val="standardContextual"/>
              </w:rPr>
              <w:t>1000</w:t>
            </w:r>
          </w:p>
        </w:tc>
        <w:tc>
          <w:tcPr>
            <w:tcW w:w="1975"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5578A8">
            <w:pPr>
              <w:spacing w:line="276" w:lineRule="auto"/>
              <w:rPr>
                <w:rFonts w:ascii="GHEA Grapalat" w:eastAsia="Microsoft JhengHei" w:hAnsi="GHEA Grapalat" w:cs="Microsoft JhengHei"/>
                <w:kern w:val="2"/>
                <w:sz w:val="20"/>
                <w:szCs w:val="20"/>
                <w:lang w:val="hy-AM"/>
                <w14:ligatures w14:val="standardContextual"/>
              </w:rPr>
            </w:pPr>
            <w:r w:rsidRPr="001812E4">
              <w:rPr>
                <w:rFonts w:ascii="GHEA Grapalat" w:eastAsia="Microsoft JhengHei" w:hAnsi="GHEA Grapalat" w:cs="Microsoft JhengHei"/>
                <w:kern w:val="2"/>
                <w:sz w:val="16"/>
                <w:szCs w:val="16"/>
                <w:lang w:val="hy-AM"/>
                <w14:ligatures w14:val="standardContextual"/>
              </w:rPr>
              <w:t xml:space="preserve"> </w:t>
            </w:r>
            <w:r w:rsidR="005578A8">
              <w:rPr>
                <w:rFonts w:ascii="GHEA Grapalat" w:eastAsia="Microsoft JhengHei" w:hAnsi="GHEA Grapalat" w:cs="Microsoft JhengHei"/>
                <w:kern w:val="2"/>
                <w:sz w:val="16"/>
                <w:szCs w:val="16"/>
                <w:lang w:val="hy-AM"/>
                <w14:ligatures w14:val="standardContextual"/>
              </w:rPr>
              <w:t xml:space="preserve">Ընդհանուր վիճակը՝ </w:t>
            </w:r>
            <w:r w:rsidR="00186E78">
              <w:rPr>
                <w:rFonts w:ascii="GHEA Grapalat" w:eastAsia="Microsoft JhengHei" w:hAnsi="GHEA Grapalat" w:cs="Microsoft JhengHei"/>
                <w:kern w:val="2"/>
                <w:sz w:val="16"/>
                <w:szCs w:val="16"/>
                <w:lang w:val="hy-AM"/>
                <w14:ligatures w14:val="standardContextual"/>
              </w:rPr>
              <w:t>անբավարար</w:t>
            </w:r>
            <w:r w:rsidR="005578A8">
              <w:rPr>
                <w:rFonts w:ascii="GHEA Grapalat" w:eastAsia="Microsoft JhengHei" w:hAnsi="GHEA Grapalat" w:cs="Microsoft JhengHei"/>
                <w:kern w:val="2"/>
                <w:sz w:val="16"/>
                <w:szCs w:val="16"/>
                <w:lang w:val="hy-AM"/>
                <w14:ligatures w14:val="standardContextual"/>
              </w:rPr>
              <w:t xml:space="preserve">, ունի </w:t>
            </w:r>
            <w:r w:rsidR="00186E78">
              <w:rPr>
                <w:rFonts w:ascii="GHEA Grapalat" w:eastAsia="Microsoft JhengHei" w:hAnsi="GHEA Grapalat" w:cs="Microsoft JhengHei"/>
                <w:kern w:val="2"/>
                <w:sz w:val="16"/>
                <w:szCs w:val="16"/>
                <w:lang w:val="hy-AM"/>
                <w14:ligatures w14:val="standardContextual"/>
              </w:rPr>
              <w:t xml:space="preserve">շարժիչի, </w:t>
            </w:r>
            <w:bookmarkStart w:id="3" w:name="_GoBack"/>
            <w:bookmarkEnd w:id="3"/>
            <w:r w:rsidR="005578A8">
              <w:rPr>
                <w:rFonts w:ascii="GHEA Grapalat" w:eastAsia="Microsoft JhengHei" w:hAnsi="GHEA Grapalat" w:cs="Microsoft JhengHei"/>
                <w:kern w:val="2"/>
                <w:sz w:val="16"/>
                <w:szCs w:val="16"/>
                <w:lang w:val="hy-AM"/>
                <w14:ligatures w14:val="standardContextual"/>
              </w:rPr>
              <w:t>թափքի վերանորոգման կարիք</w:t>
            </w:r>
          </w:p>
        </w:tc>
        <w:tc>
          <w:tcPr>
            <w:tcW w:w="1443" w:type="dxa"/>
            <w:tcBorders>
              <w:top w:val="single" w:sz="4" w:space="0" w:color="auto"/>
              <w:left w:val="single" w:sz="4" w:space="0" w:color="auto"/>
              <w:bottom w:val="single" w:sz="4" w:space="0" w:color="auto"/>
              <w:right w:val="single" w:sz="4" w:space="0" w:color="auto"/>
            </w:tcBorders>
            <w:vAlign w:val="center"/>
          </w:tcPr>
          <w:p w:rsidR="00453D01" w:rsidRPr="004F078E" w:rsidRDefault="005578A8" w:rsidP="005578A8">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Գյումրի համայնք Խրիմյան Հայրիկի խճուղի</w:t>
            </w:r>
            <w:r w:rsidR="00E34B9F">
              <w:rPr>
                <w:rFonts w:ascii="GHEA Grapalat" w:hAnsi="GHEA Grapalat" w:cs="Calibri"/>
                <w:kern w:val="2"/>
                <w:sz w:val="20"/>
                <w:szCs w:val="20"/>
                <w:lang w:val="hy-AM"/>
                <w14:ligatures w14:val="standardContextual"/>
              </w:rPr>
              <w:t>,</w:t>
            </w:r>
            <w:r>
              <w:rPr>
                <w:rFonts w:ascii="GHEA Grapalat" w:hAnsi="GHEA Grapalat" w:cs="Calibri"/>
                <w:kern w:val="2"/>
                <w:sz w:val="20"/>
                <w:szCs w:val="20"/>
                <w:lang w:val="hy-AM"/>
                <w14:ligatures w14:val="standardContextual"/>
              </w:rPr>
              <w:t xml:space="preserve"> 38</w:t>
            </w:r>
          </w:p>
        </w:tc>
      </w:tr>
      <w:bookmarkEnd w:id="2"/>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sidR="00D56397">
        <w:rPr>
          <w:rFonts w:ascii="GHEA Grapalat" w:hAnsi="GHEA Grapalat"/>
          <w:b/>
          <w:bCs/>
          <w:i/>
          <w:iCs/>
          <w:sz w:val="20"/>
          <w:szCs w:val="20"/>
          <w:lang w:val="hy-AM"/>
        </w:rPr>
        <w:t>) գրանցվելուց և մուտք գործելուց</w:t>
      </w:r>
      <w:r>
        <w:rPr>
          <w:rFonts w:ascii="GHEA Grapalat" w:hAnsi="GHEA Grapalat"/>
          <w:b/>
          <w:bCs/>
          <w:i/>
          <w:iCs/>
          <w:sz w:val="20"/>
          <w:szCs w:val="20"/>
          <w:lang w:val="hy-AM"/>
        </w:rPr>
        <w:t xml:space="preserve">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4"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D56397">
        <w:rPr>
          <w:rFonts w:ascii="GHEA Grapalat" w:hAnsi="GHEA Grapalat"/>
          <w:b/>
          <w:bCs/>
          <w:i/>
          <w:iCs/>
          <w:sz w:val="20"/>
          <w:szCs w:val="20"/>
          <w:lang w:val="hy-AM"/>
        </w:rPr>
        <w:t>(+374  312)  2-22-41</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հեռախոսահամարներին կամ այցելել </w:t>
      </w:r>
      <w:r w:rsidR="00D56397">
        <w:rPr>
          <w:rFonts w:ascii="GHEA Grapalat" w:hAnsi="GHEA Grapalat"/>
          <w:b/>
          <w:bCs/>
          <w:i/>
          <w:iCs/>
          <w:sz w:val="20"/>
          <w:szCs w:val="20"/>
          <w:lang w:val="hy-AM"/>
        </w:rPr>
        <w:t>ՀՀ Շիրակի մարզի Գյումրու</w:t>
      </w:r>
      <w:r w:rsidR="00032F5E" w:rsidRPr="00032F5E">
        <w:rPr>
          <w:rFonts w:ascii="GHEA Grapalat" w:hAnsi="GHEA Grapalat"/>
          <w:b/>
          <w:bCs/>
          <w:i/>
          <w:iCs/>
          <w:sz w:val="20"/>
          <w:szCs w:val="20"/>
          <w:lang w:val="hy-AM"/>
        </w:rPr>
        <w:t xml:space="preserve">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lastRenderedPageBreak/>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4"/>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578A8" w:rsidRPr="005578A8">
        <w:rPr>
          <w:rFonts w:ascii="GHEA Grapalat" w:hAnsi="GHEA Grapalat"/>
          <w:b/>
          <w:bCs/>
          <w:i/>
          <w:iCs/>
          <w:color w:val="000000" w:themeColor="text1"/>
          <w:sz w:val="20"/>
          <w:szCs w:val="20"/>
          <w:u w:val="single"/>
          <w:lang w:val="hy-AM"/>
        </w:rPr>
        <w:t>900215301574</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Pr="00447199"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ՀՀ Շիրակի մարզի Գյումրի համայնքի</w:t>
      </w:r>
      <w:r w:rsidR="005578A8">
        <w:rPr>
          <w:rFonts w:ascii="GHEA Grapalat" w:hAnsi="GHEA Grapalat"/>
          <w:b/>
          <w:bCs/>
          <w:i/>
          <w:iCs/>
          <w:color w:val="000000" w:themeColor="text1"/>
          <w:sz w:val="20"/>
          <w:szCs w:val="20"/>
          <w:lang w:val="hy-AM"/>
        </w:rPr>
        <w:t xml:space="preserve"> ավագանու 2026 թվականի հուլիսի 15-ի թիվ 129</w:t>
      </w:r>
      <w:r w:rsidR="00447199">
        <w:rPr>
          <w:rFonts w:ascii="GHEA Grapalat" w:hAnsi="GHEA Grapalat"/>
          <w:b/>
          <w:bCs/>
          <w:i/>
          <w:iCs/>
          <w:color w:val="000000" w:themeColor="text1"/>
          <w:sz w:val="20"/>
          <w:szCs w:val="20"/>
          <w:lang w:val="hy-AM"/>
        </w:rPr>
        <w:t>-Ա որոշման</w:t>
      </w:r>
      <w:r w:rsidR="00447199" w:rsidRPr="00447199">
        <w:rPr>
          <w:rFonts w:ascii="GHEA Grapalat" w:hAnsi="GHEA Grapalat"/>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5437DA">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հաղթող մասնակիցը պարտավոր է արձանագրությունն ստորագրելուց հետո երեք աշխա</w:t>
      </w:r>
      <w:r w:rsidR="00475D40">
        <w:rPr>
          <w:rFonts w:ascii="GHEA Grapalat" w:hAnsi="GHEA Grapalat"/>
          <w:i/>
          <w:iCs/>
          <w:color w:val="000000" w:themeColor="text1"/>
          <w:sz w:val="20"/>
          <w:szCs w:val="20"/>
          <w:lang w:val="hy-AM"/>
        </w:rPr>
        <w:t xml:space="preserve">տանքային օրվա ընթացքում </w:t>
      </w:r>
      <w:r>
        <w:rPr>
          <w:rFonts w:ascii="GHEA Grapalat" w:hAnsi="GHEA Grapalat"/>
          <w:i/>
          <w:iCs/>
          <w:color w:val="000000" w:themeColor="text1"/>
          <w:sz w:val="20"/>
          <w:szCs w:val="20"/>
          <w:lang w:val="hy-AM"/>
        </w:rPr>
        <w:t xml:space="preserve"> Գույքի արժեքի որոշման համար նախատեսված գումարը փոխանցել «</w:t>
      </w:r>
      <w:r w:rsidR="00475D40" w:rsidRPr="00475D40">
        <w:rPr>
          <w:rFonts w:ascii="GHEA Grapalat" w:hAnsi="GHEA Grapalat"/>
          <w:b/>
          <w:bCs/>
          <w:i/>
          <w:iCs/>
          <w:color w:val="000000" w:themeColor="text1"/>
          <w:sz w:val="20"/>
          <w:szCs w:val="20"/>
          <w:u w:val="single"/>
          <w:lang w:val="hy-AM"/>
        </w:rPr>
        <w:t>900215301574</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w:t>
      </w:r>
      <w:r w:rsidR="002F3884">
        <w:rPr>
          <w:rFonts w:ascii="GHEA Grapalat" w:hAnsi="GHEA Grapalat"/>
          <w:i/>
          <w:iCs/>
          <w:color w:val="000000" w:themeColor="text1"/>
          <w:sz w:val="20"/>
          <w:szCs w:val="20"/>
          <w:lang w:val="hy-AM"/>
        </w:rPr>
        <w:t xml:space="preserve">իր նշելով օտարվող գույքի արժեքի </w:t>
      </w:r>
      <w:r>
        <w:rPr>
          <w:rFonts w:ascii="GHEA Grapalat" w:hAnsi="GHEA Grapalat"/>
          <w:i/>
          <w:iCs/>
          <w:color w:val="000000" w:themeColor="text1"/>
          <w:sz w:val="20"/>
          <w:szCs w:val="20"/>
          <w:lang w:val="hy-AM"/>
        </w:rPr>
        <w:t>(նշել</w:t>
      </w:r>
      <w:r w:rsidR="002F3884">
        <w:rPr>
          <w:rFonts w:ascii="GHEA Grapalat" w:hAnsi="GHEA Grapalat"/>
          <w:i/>
          <w:iCs/>
          <w:color w:val="000000" w:themeColor="text1"/>
          <w:sz w:val="20"/>
          <w:szCs w:val="20"/>
          <w:lang w:val="hy-AM"/>
        </w:rPr>
        <w:t xml:space="preserve">ով գույքի հասցեն) որոշման </w:t>
      </w:r>
      <w:r>
        <w:rPr>
          <w:rFonts w:ascii="GHEA Grapalat" w:hAnsi="GHEA Grapalat"/>
          <w:i/>
          <w:iCs/>
          <w:color w:val="000000" w:themeColor="text1"/>
          <w:sz w:val="20"/>
          <w:szCs w:val="20"/>
          <w:lang w:val="hy-AM"/>
        </w:rPr>
        <w:t xml:space="preserve">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5437D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32F5E"/>
    <w:rsid w:val="00186E78"/>
    <w:rsid w:val="00214D0C"/>
    <w:rsid w:val="002F3884"/>
    <w:rsid w:val="00415319"/>
    <w:rsid w:val="00447199"/>
    <w:rsid w:val="00453D01"/>
    <w:rsid w:val="00475D40"/>
    <w:rsid w:val="005437DA"/>
    <w:rsid w:val="005578A8"/>
    <w:rsid w:val="00577182"/>
    <w:rsid w:val="00587177"/>
    <w:rsid w:val="005B3E47"/>
    <w:rsid w:val="005B4D6C"/>
    <w:rsid w:val="00674DD8"/>
    <w:rsid w:val="00731798"/>
    <w:rsid w:val="00752779"/>
    <w:rsid w:val="00A42746"/>
    <w:rsid w:val="00A64872"/>
    <w:rsid w:val="00D45CC2"/>
    <w:rsid w:val="00D56397"/>
    <w:rsid w:val="00E34B9F"/>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1270</Words>
  <Characters>7239</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2026-07-31T11:10:00Z</cp:lastPrinted>
  <dcterms:created xsi:type="dcterms:W3CDTF">2026-07-30T13:54:00Z</dcterms:created>
  <dcterms:modified xsi:type="dcterms:W3CDTF">2026-08-03T10:22:00Z</dcterms:modified>
</cp:coreProperties>
</file>