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BC5A14" w:rsidRDefault="002F76E3" w:rsidP="002F76E3">
      <w:pPr>
        <w:jc w:val="center"/>
        <w:rPr>
          <w:rFonts w:ascii="GHEA Grapalat" w:hAnsi="GHEA Grapalat"/>
        </w:rPr>
      </w:pPr>
      <w:r w:rsidRPr="00BC5A14">
        <w:rPr>
          <w:rFonts w:ascii="GHEA Grapalat" w:hAnsi="GHEA Grapalat"/>
          <w:b/>
          <w:bCs/>
          <w:lang w:val="hy-AM"/>
        </w:rPr>
        <w:t>ՀՐԱՊԱՐԱԿԱՅԻՆ  ԾԱՆՈւՑՈւՄ</w:t>
      </w:r>
    </w:p>
    <w:p w14:paraId="5A4A911A" w14:textId="20B43215" w:rsidR="002F76E3" w:rsidRPr="006F4B48" w:rsidRDefault="00EA31EA" w:rsidP="002F76E3">
      <w:pPr>
        <w:ind w:firstLine="720"/>
        <w:jc w:val="both"/>
        <w:rPr>
          <w:rFonts w:ascii="GHEA Grapalat" w:hAnsi="GHEA Grapalat"/>
          <w:lang w:val="hy-AM"/>
        </w:rPr>
      </w:pPr>
      <w:r>
        <w:rPr>
          <w:rFonts w:ascii="GHEA Grapalat" w:hAnsi="GHEA Grapalat"/>
          <w:b/>
          <w:bCs/>
          <w:lang w:val="hy-AM"/>
        </w:rPr>
        <w:t xml:space="preserve">ՀՀ ՏԿԵՆ </w:t>
      </w:r>
      <w:r w:rsidR="002F76E3" w:rsidRPr="00953DA1">
        <w:rPr>
          <w:rFonts w:ascii="GHEA Grapalat" w:hAnsi="GHEA Grapalat"/>
          <w:b/>
          <w:bCs/>
          <w:lang w:val="hy-AM"/>
        </w:rPr>
        <w:t>պետական գույքի կառավարման կոմիտեն հրավիրում է աճուրդի, որը տեղի կունենա 202</w:t>
      </w:r>
      <w:r w:rsidR="003C092F">
        <w:rPr>
          <w:rFonts w:ascii="GHEA Grapalat" w:hAnsi="GHEA Grapalat"/>
          <w:b/>
          <w:bCs/>
          <w:lang w:val="hy-AM"/>
        </w:rPr>
        <w:t>6</w:t>
      </w:r>
      <w:r w:rsidR="002F76E3" w:rsidRPr="00953DA1">
        <w:rPr>
          <w:rFonts w:ascii="GHEA Grapalat" w:hAnsi="GHEA Grapalat"/>
          <w:b/>
          <w:bCs/>
          <w:lang w:val="hy-AM"/>
        </w:rPr>
        <w:t>թ</w:t>
      </w:r>
      <w:r w:rsidR="002F76E3" w:rsidRPr="00953DA1">
        <w:rPr>
          <w:rFonts w:ascii="GHEA Grapalat" w:hAnsi="GHEA Grapalat"/>
          <w:b/>
          <w:bCs/>
        </w:rPr>
        <w:t>.</w:t>
      </w:r>
      <w:r w:rsidR="00486C71">
        <w:rPr>
          <w:rFonts w:ascii="GHEA Grapalat" w:hAnsi="GHEA Grapalat"/>
          <w:b/>
          <w:bCs/>
        </w:rPr>
        <w:t xml:space="preserve"> </w:t>
      </w:r>
      <w:r w:rsidR="00492ADF">
        <w:rPr>
          <w:rFonts w:ascii="GHEA Grapalat" w:hAnsi="GHEA Grapalat"/>
          <w:b/>
          <w:bCs/>
        </w:rPr>
        <w:t>հոկտեմբերի 5</w:t>
      </w:r>
      <w:r w:rsidR="00C72A92" w:rsidRPr="00953DA1">
        <w:rPr>
          <w:rFonts w:ascii="GHEA Grapalat" w:hAnsi="GHEA Grapalat"/>
          <w:b/>
          <w:bCs/>
          <w:lang w:val="hy-AM"/>
        </w:rPr>
        <w:t>-ին</w:t>
      </w:r>
      <w:r w:rsidR="002F76E3" w:rsidRPr="00953DA1">
        <w:rPr>
          <w:rFonts w:ascii="GHEA Grapalat" w:hAnsi="GHEA Grapalat"/>
          <w:b/>
          <w:bCs/>
          <w:lang w:val="hy-AM"/>
        </w:rPr>
        <w:t xml:space="preserve">, ժամը՝ </w:t>
      </w:r>
      <w:r w:rsidR="00492ADF">
        <w:rPr>
          <w:rFonts w:ascii="GHEA Grapalat" w:hAnsi="GHEA Grapalat"/>
          <w:b/>
          <w:bCs/>
          <w:lang w:val="hy-AM"/>
        </w:rPr>
        <w:t>10</w:t>
      </w:r>
      <w:r w:rsidR="00D1629D">
        <w:rPr>
          <w:rFonts w:ascii="GHEA Grapalat" w:hAnsi="GHEA Grapalat"/>
          <w:b/>
          <w:bCs/>
          <w:lang w:val="hy-AM"/>
        </w:rPr>
        <w:t>։</w:t>
      </w:r>
      <w:r w:rsidR="00492ADF">
        <w:rPr>
          <w:rFonts w:ascii="GHEA Grapalat" w:hAnsi="GHEA Grapalat"/>
          <w:b/>
          <w:bCs/>
          <w:lang w:val="hy-AM"/>
        </w:rPr>
        <w:t>5</w:t>
      </w:r>
      <w:r w:rsidR="007F327A">
        <w:rPr>
          <w:rFonts w:ascii="GHEA Grapalat" w:hAnsi="GHEA Grapalat"/>
          <w:b/>
          <w:bCs/>
          <w:lang w:val="hy-AM"/>
        </w:rPr>
        <w:t>0</w:t>
      </w:r>
      <w:r w:rsidR="002F76E3" w:rsidRPr="00953DA1">
        <w:rPr>
          <w:rFonts w:ascii="GHEA Grapalat" w:hAnsi="GHEA Grapalat"/>
          <w:b/>
          <w:bCs/>
          <w:lang w:val="hy-AM"/>
        </w:rPr>
        <w:t xml:space="preserve">-ին </w:t>
      </w:r>
      <w:hyperlink r:id="rId5" w:history="1">
        <w:r w:rsidR="009F7719" w:rsidRPr="006F4B48">
          <w:rPr>
            <w:rStyle w:val="a5"/>
            <w:rFonts w:ascii="GHEA Grapalat" w:hAnsi="GHEA Grapalat"/>
            <w:b/>
            <w:bCs/>
            <w:lang w:val="hy-AM"/>
          </w:rPr>
          <w:t>https://www.e-auctions.am</w:t>
        </w:r>
      </w:hyperlink>
      <w:r w:rsidR="009F7719" w:rsidRPr="006F4B48">
        <w:rPr>
          <w:rFonts w:ascii="GHEA Grapalat" w:hAnsi="GHEA Grapalat"/>
          <w:b/>
          <w:bCs/>
          <w:lang w:val="hy-AM"/>
        </w:rPr>
        <w:t xml:space="preserve"> </w:t>
      </w:r>
      <w:r w:rsidR="002F76E3" w:rsidRPr="00953DA1">
        <w:rPr>
          <w:rFonts w:ascii="GHEA Grapalat" w:hAnsi="GHEA Grapalat"/>
          <w:b/>
          <w:bCs/>
          <w:lang w:val="hy-AM"/>
        </w:rPr>
        <w:t xml:space="preserve"> կայքի միջոցով։</w:t>
      </w:r>
    </w:p>
    <w:p w14:paraId="79AD7BDE" w14:textId="175263EA" w:rsidR="002F76E3" w:rsidRPr="006F4B48" w:rsidRDefault="008930B1" w:rsidP="002F76E3">
      <w:pPr>
        <w:jc w:val="center"/>
        <w:rPr>
          <w:rFonts w:ascii="GHEA Grapalat" w:hAnsi="GHEA Grapalat"/>
          <w:lang w:val="hy-AM"/>
        </w:rPr>
      </w:pPr>
      <w:r w:rsidRPr="00BC5A14">
        <w:rPr>
          <w:rFonts w:ascii="GHEA Grapalat" w:hAnsi="GHEA Grapalat"/>
          <w:b/>
          <w:bCs/>
          <w:lang w:val="hy-AM"/>
        </w:rPr>
        <w:t xml:space="preserve">ԴԱՍԱԿԱՆ </w:t>
      </w:r>
      <w:r w:rsidR="002F76E3" w:rsidRPr="00BC5A14">
        <w:rPr>
          <w:rFonts w:ascii="GHEA Grapalat" w:hAnsi="GHEA Grapalat"/>
          <w:b/>
          <w:bCs/>
          <w:lang w:val="hy-AM"/>
        </w:rPr>
        <w:t>ԱՃՈւՐԴՈՎ ՎԱՃԱՌՎՈւՄ Է</w:t>
      </w:r>
    </w:p>
    <w:p w14:paraId="0F75E34B" w14:textId="5B6FF2A0" w:rsidR="002F76E3" w:rsidRPr="006F4B48" w:rsidRDefault="0002374C" w:rsidP="002F76E3">
      <w:pPr>
        <w:ind w:firstLine="720"/>
        <w:jc w:val="both"/>
        <w:rPr>
          <w:rFonts w:ascii="GHEA Grapalat" w:hAnsi="GHEA Grapalat"/>
          <w:b/>
          <w:bCs/>
          <w:lang w:val="hy-AM"/>
        </w:rPr>
      </w:pPr>
      <w:bookmarkStart w:id="0" w:name="_Hlk181692298"/>
      <w:r w:rsidRPr="00BC5A14">
        <w:rPr>
          <w:rFonts w:ascii="GHEA Grapalat" w:hAnsi="GHEA Grapalat"/>
          <w:b/>
          <w:bCs/>
          <w:lang w:val="hy-AM"/>
        </w:rPr>
        <w:t>Հ</w:t>
      </w:r>
      <w:r w:rsidR="00EA31EA">
        <w:rPr>
          <w:rFonts w:ascii="GHEA Grapalat" w:hAnsi="GHEA Grapalat"/>
          <w:b/>
          <w:bCs/>
          <w:lang w:val="hy-AM"/>
        </w:rPr>
        <w:t>Հ ՏԿԵՆ</w:t>
      </w:r>
      <w:r w:rsidRPr="00350799">
        <w:rPr>
          <w:rFonts w:ascii="GHEA Grapalat" w:hAnsi="GHEA Grapalat"/>
          <w:b/>
          <w:bCs/>
          <w:lang w:val="hy-AM"/>
        </w:rPr>
        <w:t xml:space="preserve"> պետական գույքի կառավարման կոմիտեի</w:t>
      </w:r>
      <w:r w:rsidR="002F76E3" w:rsidRPr="00350799">
        <w:rPr>
          <w:rFonts w:ascii="GHEA Grapalat" w:hAnsi="GHEA Grapalat"/>
          <w:b/>
          <w:bCs/>
          <w:lang w:val="hy-AM"/>
        </w:rPr>
        <w:t xml:space="preserve"> </w:t>
      </w:r>
      <w:r w:rsidR="000246D5" w:rsidRPr="000246D5">
        <w:rPr>
          <w:rFonts w:ascii="GHEA Grapalat" w:hAnsi="GHEA Grapalat"/>
          <w:b/>
          <w:bCs/>
          <w:lang w:val="hy-AM"/>
        </w:rPr>
        <w:t xml:space="preserve">նախագահի </w:t>
      </w:r>
      <w:r w:rsidR="00350799" w:rsidRPr="00350799">
        <w:rPr>
          <w:rFonts w:ascii="GHEA Grapalat" w:hAnsi="GHEA Grapalat"/>
          <w:b/>
          <w:bCs/>
          <w:lang w:val="hy-AM"/>
        </w:rPr>
        <w:t>2025թ</w:t>
      </w:r>
      <w:r w:rsidR="00350799" w:rsidRPr="00350799">
        <w:rPr>
          <w:rFonts w:ascii="MS Mincho" w:eastAsia="MS Mincho" w:hAnsi="MS Mincho" w:cs="MS Mincho" w:hint="eastAsia"/>
          <w:b/>
          <w:bCs/>
          <w:lang w:val="hy-AM"/>
        </w:rPr>
        <w:t>․</w:t>
      </w:r>
      <w:r w:rsidR="00350799" w:rsidRPr="00350799">
        <w:rPr>
          <w:rFonts w:ascii="GHEA Grapalat" w:hAnsi="GHEA Grapalat"/>
          <w:b/>
          <w:bCs/>
          <w:lang w:val="hy-AM"/>
        </w:rPr>
        <w:t xml:space="preserve"> հունվարի 24-ի թիվ 22-Ա հրաման</w:t>
      </w:r>
      <w:r w:rsidRPr="00350799">
        <w:rPr>
          <w:rFonts w:ascii="GHEA Grapalat" w:hAnsi="GHEA Grapalat"/>
          <w:b/>
          <w:bCs/>
          <w:lang w:val="hy-AM"/>
        </w:rPr>
        <w:t>ով</w:t>
      </w:r>
      <w:r w:rsidR="002F76E3" w:rsidRPr="00350799">
        <w:rPr>
          <w:rFonts w:ascii="GHEA Grapalat" w:hAnsi="GHEA Grapalat"/>
          <w:b/>
          <w:bCs/>
          <w:lang w:val="hy-AM"/>
        </w:rPr>
        <w:t xml:space="preserve"> </w:t>
      </w:r>
      <w:bookmarkEnd w:id="0"/>
      <w:r w:rsidR="00E81493" w:rsidRPr="00E81493">
        <w:rPr>
          <w:rFonts w:ascii="GHEA Grapalat" w:hAnsi="GHEA Grapalat"/>
          <w:b/>
          <w:bCs/>
          <w:lang w:val="hy-AM"/>
        </w:rPr>
        <w:t>օտարման ենթակա պետական գույքի կառավարման կոմիտեի տրանսպորտային միջոցը</w:t>
      </w:r>
    </w:p>
    <w:p w14:paraId="237C2241" w14:textId="77777777" w:rsidR="00683CD2" w:rsidRPr="00BC5A14" w:rsidRDefault="00683CD2" w:rsidP="002F76E3">
      <w:pPr>
        <w:ind w:firstLine="720"/>
        <w:jc w:val="both"/>
        <w:rPr>
          <w:rFonts w:ascii="GHEA Grapalat" w:hAnsi="GHEA Grapalat"/>
          <w:b/>
          <w:bCs/>
          <w:lang w:val="hy-AM"/>
        </w:rPr>
      </w:pP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968"/>
        <w:gridCol w:w="1565"/>
        <w:gridCol w:w="1304"/>
        <w:gridCol w:w="1210"/>
        <w:gridCol w:w="1965"/>
        <w:gridCol w:w="1108"/>
        <w:gridCol w:w="1147"/>
        <w:gridCol w:w="1128"/>
        <w:gridCol w:w="1219"/>
        <w:gridCol w:w="1488"/>
      </w:tblGrid>
      <w:tr w:rsidR="00736E2D" w:rsidRPr="00BC5A14" w14:paraId="2BFDB83A" w14:textId="77777777" w:rsidTr="00690BA8">
        <w:trPr>
          <w:trHeight w:val="1080"/>
        </w:trPr>
        <w:tc>
          <w:tcPr>
            <w:tcW w:w="483" w:type="dxa"/>
            <w:tcBorders>
              <w:top w:val="single" w:sz="4" w:space="0" w:color="auto"/>
              <w:left w:val="single" w:sz="4" w:space="0" w:color="auto"/>
              <w:bottom w:val="single" w:sz="4" w:space="0" w:color="auto"/>
              <w:right w:val="single" w:sz="4" w:space="0" w:color="auto"/>
            </w:tcBorders>
            <w:vAlign w:val="center"/>
            <w:hideMark/>
          </w:tcPr>
          <w:p w14:paraId="1E066A3B" w14:textId="1C4F52FB"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BC5A14">
              <w:rPr>
                <w:rFonts w:ascii="GHEA Grapalat" w:eastAsia="Times New Roman" w:hAnsi="GHEA Grapalat" w:cs="Calibri"/>
                <w:b/>
                <w:bCs/>
                <w:kern w:val="0"/>
                <w:sz w:val="14"/>
                <w:szCs w:val="14"/>
                <w14:ligatures w14:val="none"/>
              </w:rPr>
              <w:t>Հ/Հ</w:t>
            </w:r>
          </w:p>
        </w:tc>
        <w:tc>
          <w:tcPr>
            <w:tcW w:w="968" w:type="dxa"/>
            <w:tcBorders>
              <w:top w:val="single" w:sz="4" w:space="0" w:color="auto"/>
              <w:left w:val="single" w:sz="4" w:space="0" w:color="auto"/>
              <w:bottom w:val="single" w:sz="4" w:space="0" w:color="auto"/>
              <w:right w:val="single" w:sz="4" w:space="0" w:color="auto"/>
            </w:tcBorders>
            <w:vAlign w:val="center"/>
            <w:hideMark/>
          </w:tcPr>
          <w:p w14:paraId="6B583FFD"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Լոտի</w:t>
            </w:r>
          </w:p>
          <w:p w14:paraId="339BB61C"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lang w:val="hy-AM"/>
                <w14:ligatures w14:val="none"/>
              </w:rPr>
              <w:t>հ</w:t>
            </w:r>
            <w:r w:rsidRPr="00BC5A14">
              <w:rPr>
                <w:rFonts w:ascii="GHEA Grapalat" w:eastAsia="Times New Roman" w:hAnsi="GHEA Grapalat" w:cs="Calibri"/>
                <w:b/>
                <w:bCs/>
                <w:kern w:val="0"/>
                <w:sz w:val="14"/>
                <w:szCs w:val="14"/>
                <w14:ligatures w14:val="none"/>
              </w:rPr>
              <w:t>երթական</w:t>
            </w:r>
          </w:p>
          <w:p w14:paraId="77260FE7" w14:textId="77A62AE8"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 xml:space="preserve">համարը </w:t>
            </w:r>
          </w:p>
        </w:tc>
        <w:tc>
          <w:tcPr>
            <w:tcW w:w="1565" w:type="dxa"/>
            <w:tcBorders>
              <w:top w:val="single" w:sz="4" w:space="0" w:color="auto"/>
              <w:left w:val="single" w:sz="4" w:space="0" w:color="auto"/>
              <w:bottom w:val="single" w:sz="4" w:space="0" w:color="auto"/>
              <w:right w:val="single" w:sz="4" w:space="0" w:color="auto"/>
            </w:tcBorders>
            <w:vAlign w:val="center"/>
            <w:hideMark/>
          </w:tcPr>
          <w:p w14:paraId="0A3D1326" w14:textId="06D9B712"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Գույքի (լոտի) անվանումը / նույն</w:t>
            </w:r>
            <w:r w:rsidRPr="00BC5A14">
              <w:rPr>
                <w:rFonts w:ascii="MS Mincho" w:eastAsia="MS Mincho" w:hAnsi="MS Mincho" w:cs="MS Mincho" w:hint="eastAsia"/>
                <w:b/>
                <w:bCs/>
                <w:kern w:val="0"/>
                <w:sz w:val="14"/>
                <w:szCs w:val="14"/>
                <w14:ligatures w14:val="none"/>
              </w:rPr>
              <w:t>․</w:t>
            </w:r>
            <w:r w:rsidRPr="00BC5A14">
              <w:rPr>
                <w:rFonts w:ascii="GHEA Grapalat" w:eastAsia="Times New Roman" w:hAnsi="GHEA Grapalat" w:cs="Calibri"/>
                <w:b/>
                <w:bCs/>
                <w:kern w:val="0"/>
                <w:sz w:val="14"/>
                <w:szCs w:val="14"/>
                <w14:ligatures w14:val="none"/>
              </w:rPr>
              <w:t xml:space="preserve"> </w:t>
            </w:r>
            <w:r w:rsidRPr="00BC5A14">
              <w:rPr>
                <w:rFonts w:ascii="GHEA Grapalat" w:eastAsia="Times New Roman" w:hAnsi="GHEA Grapalat" w:cs="Sylfaen"/>
                <w:b/>
                <w:bCs/>
                <w:kern w:val="0"/>
                <w:sz w:val="14"/>
                <w:szCs w:val="14"/>
                <w14:ligatures w14:val="none"/>
              </w:rPr>
              <w:t>համ</w:t>
            </w:r>
            <w:r w:rsidRPr="00BC5A14">
              <w:rPr>
                <w:rFonts w:ascii="GHEA Grapalat" w:eastAsia="Times New Roman" w:hAnsi="GHEA Grapalat" w:cs="Sylfaen"/>
                <w:b/>
                <w:bCs/>
                <w:kern w:val="0"/>
                <w:sz w:val="14"/>
                <w:szCs w:val="14"/>
                <w:lang w:val="hy-AM"/>
                <w14:ligatures w14:val="none"/>
              </w:rPr>
              <w:t>ար</w:t>
            </w:r>
          </w:p>
        </w:tc>
        <w:tc>
          <w:tcPr>
            <w:tcW w:w="1304" w:type="dxa"/>
            <w:tcBorders>
              <w:top w:val="single" w:sz="4" w:space="0" w:color="auto"/>
              <w:left w:val="single" w:sz="4" w:space="0" w:color="auto"/>
              <w:bottom w:val="single" w:sz="4" w:space="0" w:color="auto"/>
              <w:right w:val="single" w:sz="4" w:space="0" w:color="auto"/>
            </w:tcBorders>
            <w:vAlign w:val="center"/>
            <w:hideMark/>
          </w:tcPr>
          <w:p w14:paraId="5FDABC5B"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Գույքի (լոտի) գտնվելու</w:t>
            </w:r>
          </w:p>
          <w:p w14:paraId="64144097" w14:textId="6578D110"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վայրը</w:t>
            </w:r>
          </w:p>
        </w:tc>
        <w:tc>
          <w:tcPr>
            <w:tcW w:w="1210" w:type="dxa"/>
            <w:tcBorders>
              <w:top w:val="single" w:sz="4" w:space="0" w:color="auto"/>
              <w:left w:val="single" w:sz="4" w:space="0" w:color="auto"/>
              <w:bottom w:val="single" w:sz="4" w:space="0" w:color="auto"/>
              <w:right w:val="single" w:sz="4" w:space="0" w:color="auto"/>
            </w:tcBorders>
            <w:vAlign w:val="center"/>
            <w:hideMark/>
          </w:tcPr>
          <w:p w14:paraId="03912D8C"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Գույքի (լոտի) տեխնիկական</w:t>
            </w:r>
          </w:p>
          <w:p w14:paraId="77FECC00" w14:textId="738CFE31"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վիճակը</w:t>
            </w:r>
          </w:p>
        </w:tc>
        <w:tc>
          <w:tcPr>
            <w:tcW w:w="1965" w:type="dxa"/>
            <w:tcBorders>
              <w:top w:val="single" w:sz="4" w:space="0" w:color="auto"/>
              <w:left w:val="single" w:sz="4" w:space="0" w:color="auto"/>
              <w:bottom w:val="single" w:sz="4" w:space="0" w:color="auto"/>
              <w:right w:val="single" w:sz="4" w:space="0" w:color="auto"/>
            </w:tcBorders>
            <w:vAlign w:val="center"/>
            <w:hideMark/>
          </w:tcPr>
          <w:p w14:paraId="479556BC"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Գույքի (լոտի) վերաբերյալ</w:t>
            </w:r>
          </w:p>
          <w:p w14:paraId="04E51277" w14:textId="472D578B"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լրացուցիչ տեղեկություններ</w:t>
            </w:r>
          </w:p>
        </w:tc>
        <w:tc>
          <w:tcPr>
            <w:tcW w:w="1108" w:type="dxa"/>
            <w:tcBorders>
              <w:top w:val="single" w:sz="4" w:space="0" w:color="auto"/>
              <w:left w:val="single" w:sz="4" w:space="0" w:color="auto"/>
              <w:bottom w:val="single" w:sz="4" w:space="0" w:color="auto"/>
              <w:right w:val="single" w:sz="4" w:space="0" w:color="auto"/>
            </w:tcBorders>
            <w:vAlign w:val="center"/>
            <w:hideMark/>
          </w:tcPr>
          <w:p w14:paraId="3D797D55"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 xml:space="preserve">Գույքի գնահատված արժեքը </w:t>
            </w:r>
          </w:p>
          <w:p w14:paraId="63021973" w14:textId="78CA093B"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(ՀՀ դրամ)</w:t>
            </w:r>
          </w:p>
        </w:tc>
        <w:tc>
          <w:tcPr>
            <w:tcW w:w="1147" w:type="dxa"/>
            <w:tcBorders>
              <w:top w:val="single" w:sz="4" w:space="0" w:color="auto"/>
              <w:left w:val="single" w:sz="4" w:space="0" w:color="auto"/>
              <w:bottom w:val="single" w:sz="4" w:space="0" w:color="auto"/>
              <w:right w:val="single" w:sz="4" w:space="0" w:color="auto"/>
            </w:tcBorders>
            <w:vAlign w:val="center"/>
            <w:hideMark/>
          </w:tcPr>
          <w:p w14:paraId="656FB488"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Լոտի մեկնարկային գինը</w:t>
            </w:r>
          </w:p>
          <w:p w14:paraId="62972FC9" w14:textId="096DA3E5"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(ՀՀ դրամ)</w:t>
            </w:r>
          </w:p>
        </w:tc>
        <w:tc>
          <w:tcPr>
            <w:tcW w:w="1128" w:type="dxa"/>
            <w:tcBorders>
              <w:top w:val="single" w:sz="4" w:space="0" w:color="auto"/>
              <w:left w:val="single" w:sz="4" w:space="0" w:color="auto"/>
              <w:bottom w:val="single" w:sz="4" w:space="0" w:color="auto"/>
              <w:right w:val="single" w:sz="4" w:space="0" w:color="auto"/>
            </w:tcBorders>
            <w:vAlign w:val="center"/>
            <w:hideMark/>
          </w:tcPr>
          <w:p w14:paraId="6B86BD8F"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Նախավճարը</w:t>
            </w:r>
          </w:p>
          <w:p w14:paraId="5D111825" w14:textId="2B22FC6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(ՀՀ դրամ)</w:t>
            </w:r>
          </w:p>
        </w:tc>
        <w:tc>
          <w:tcPr>
            <w:tcW w:w="1219" w:type="dxa"/>
            <w:tcBorders>
              <w:top w:val="single" w:sz="4" w:space="0" w:color="auto"/>
              <w:left w:val="single" w:sz="4" w:space="0" w:color="auto"/>
              <w:bottom w:val="single" w:sz="4" w:space="0" w:color="auto"/>
              <w:right w:val="single" w:sz="4" w:space="0" w:color="auto"/>
            </w:tcBorders>
            <w:vAlign w:val="center"/>
          </w:tcPr>
          <w:p w14:paraId="7A7717AC" w14:textId="77777777" w:rsidR="00736E2D"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Նվազագույն գնային հավելման չափը</w:t>
            </w:r>
          </w:p>
          <w:p w14:paraId="7D998AC3" w14:textId="11514F75" w:rsidR="00FA10CF" w:rsidRPr="00BC5A14" w:rsidRDefault="00FA10CF" w:rsidP="00736E2D">
            <w:pPr>
              <w:spacing w:after="0" w:line="240" w:lineRule="auto"/>
              <w:jc w:val="center"/>
              <w:rPr>
                <w:rFonts w:ascii="GHEA Grapalat" w:eastAsia="Times New Roman" w:hAnsi="GHEA Grapalat" w:cs="Calibri"/>
                <w:b/>
                <w:bCs/>
                <w:kern w:val="0"/>
                <w:sz w:val="14"/>
                <w:szCs w:val="14"/>
                <w14:ligatures w14:val="none"/>
              </w:rPr>
            </w:pPr>
            <w:r w:rsidRPr="00FA10CF">
              <w:rPr>
                <w:rFonts w:ascii="GHEA Grapalat" w:eastAsia="Times New Roman" w:hAnsi="GHEA Grapalat" w:cs="Calibri"/>
                <w:b/>
                <w:bCs/>
                <w:kern w:val="0"/>
                <w:sz w:val="14"/>
                <w:szCs w:val="14"/>
                <w14:ligatures w14:val="none"/>
              </w:rPr>
              <w:t>(ՀՀ դրամ)</w:t>
            </w:r>
          </w:p>
        </w:tc>
        <w:tc>
          <w:tcPr>
            <w:tcW w:w="1488" w:type="dxa"/>
            <w:tcBorders>
              <w:top w:val="single" w:sz="4" w:space="0" w:color="auto"/>
              <w:left w:val="single" w:sz="4" w:space="0" w:color="auto"/>
              <w:bottom w:val="single" w:sz="4" w:space="0" w:color="auto"/>
              <w:right w:val="single" w:sz="4" w:space="0" w:color="auto"/>
            </w:tcBorders>
            <w:vAlign w:val="center"/>
            <w:hideMark/>
          </w:tcPr>
          <w:p w14:paraId="5EFCEFF4" w14:textId="77777777"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 xml:space="preserve">Գույքի արժեքի որոշման համար նախատեսված գումարը </w:t>
            </w:r>
          </w:p>
          <w:p w14:paraId="48381EAD" w14:textId="288E3D08" w:rsidR="00736E2D" w:rsidRPr="00BC5A14" w:rsidRDefault="00736E2D" w:rsidP="00736E2D">
            <w:pPr>
              <w:spacing w:after="0" w:line="240" w:lineRule="auto"/>
              <w:jc w:val="center"/>
              <w:rPr>
                <w:rFonts w:ascii="GHEA Grapalat" w:eastAsia="Times New Roman" w:hAnsi="GHEA Grapalat" w:cs="Calibri"/>
                <w:b/>
                <w:bCs/>
                <w:kern w:val="0"/>
                <w:sz w:val="14"/>
                <w:szCs w:val="14"/>
                <w14:ligatures w14:val="none"/>
              </w:rPr>
            </w:pPr>
            <w:r w:rsidRPr="00BC5A14">
              <w:rPr>
                <w:rFonts w:ascii="GHEA Grapalat" w:eastAsia="Times New Roman" w:hAnsi="GHEA Grapalat" w:cs="Calibri"/>
                <w:b/>
                <w:bCs/>
                <w:kern w:val="0"/>
                <w:sz w:val="14"/>
                <w:szCs w:val="14"/>
                <w14:ligatures w14:val="none"/>
              </w:rPr>
              <w:t>(ՀՀ դրամ)</w:t>
            </w:r>
          </w:p>
        </w:tc>
      </w:tr>
      <w:tr w:rsidR="00FA21FA" w:rsidRPr="00BC5A14" w14:paraId="2C43B4ED" w14:textId="77777777" w:rsidTr="00690BA8">
        <w:trPr>
          <w:trHeight w:val="930"/>
        </w:trPr>
        <w:tc>
          <w:tcPr>
            <w:tcW w:w="483" w:type="dxa"/>
            <w:noWrap/>
            <w:vAlign w:val="center"/>
            <w:hideMark/>
          </w:tcPr>
          <w:p w14:paraId="3F9159B2" w14:textId="77777777" w:rsidR="00FA21FA" w:rsidRPr="00BC5A14" w:rsidRDefault="00FA21FA" w:rsidP="00AB701C">
            <w:pPr>
              <w:spacing w:after="0" w:line="240" w:lineRule="auto"/>
              <w:jc w:val="center"/>
              <w:rPr>
                <w:rFonts w:ascii="GHEA Grapalat" w:eastAsia="Times New Roman" w:hAnsi="GHEA Grapalat" w:cs="Calibri"/>
                <w:kern w:val="0"/>
                <w:sz w:val="14"/>
                <w:szCs w:val="14"/>
                <w:lang w:val="hy-AM"/>
                <w14:ligatures w14:val="none"/>
              </w:rPr>
            </w:pPr>
            <w:r w:rsidRPr="00BC5A14">
              <w:rPr>
                <w:rFonts w:ascii="GHEA Grapalat" w:eastAsia="Times New Roman" w:hAnsi="GHEA Grapalat" w:cs="Calibri"/>
                <w:kern w:val="0"/>
                <w:sz w:val="14"/>
                <w:szCs w:val="14"/>
                <w:lang w:val="hy-AM"/>
                <w14:ligatures w14:val="none"/>
              </w:rPr>
              <w:t>1</w:t>
            </w:r>
          </w:p>
        </w:tc>
        <w:tc>
          <w:tcPr>
            <w:tcW w:w="968" w:type="dxa"/>
            <w:noWrap/>
            <w:vAlign w:val="center"/>
            <w:hideMark/>
          </w:tcPr>
          <w:p w14:paraId="462AC639" w14:textId="696A9DBE" w:rsidR="00FA21FA" w:rsidRPr="00BC5A14" w:rsidRDefault="00F54FD8" w:rsidP="00AB701C">
            <w:pPr>
              <w:spacing w:after="0" w:line="240" w:lineRule="auto"/>
              <w:jc w:val="center"/>
              <w:rPr>
                <w:rFonts w:ascii="GHEA Grapalat" w:eastAsia="Times New Roman" w:hAnsi="GHEA Grapalat" w:cs="Calibri"/>
                <w:kern w:val="0"/>
                <w:sz w:val="14"/>
                <w:szCs w:val="14"/>
                <w14:ligatures w14:val="none"/>
              </w:rPr>
            </w:pPr>
            <w:r w:rsidRPr="00BC5A14">
              <w:rPr>
                <w:rFonts w:ascii="GHEA Grapalat" w:eastAsia="Times New Roman" w:hAnsi="GHEA Grapalat" w:cs="Calibri"/>
                <w:kern w:val="0"/>
                <w:sz w:val="14"/>
                <w:szCs w:val="14"/>
                <w:lang w:val="hy-AM"/>
                <w14:ligatures w14:val="none"/>
              </w:rPr>
              <w:t>10</w:t>
            </w:r>
          </w:p>
        </w:tc>
        <w:tc>
          <w:tcPr>
            <w:tcW w:w="1565" w:type="dxa"/>
            <w:vAlign w:val="center"/>
            <w:hideMark/>
          </w:tcPr>
          <w:p w14:paraId="0E6181F4" w14:textId="77777777" w:rsidR="00FA10CF" w:rsidRDefault="00E90EAB" w:rsidP="00622740">
            <w:pPr>
              <w:spacing w:after="0" w:line="240" w:lineRule="auto"/>
              <w:jc w:val="center"/>
              <w:rPr>
                <w:rFonts w:ascii="GHEA Grapalat" w:eastAsia="Times New Roman" w:hAnsi="GHEA Grapalat" w:cs="Calibri"/>
                <w:kern w:val="0"/>
                <w:sz w:val="14"/>
                <w:szCs w:val="14"/>
                <w:lang w:val="hy-AM"/>
                <w14:ligatures w14:val="none"/>
              </w:rPr>
            </w:pPr>
            <w:r w:rsidRPr="00BC5A14">
              <w:rPr>
                <w:rFonts w:ascii="GHEA Grapalat" w:eastAsia="Times New Roman" w:hAnsi="GHEA Grapalat" w:cs="Calibri"/>
                <w:kern w:val="0"/>
                <w:sz w:val="14"/>
                <w:szCs w:val="14"/>
                <w14:ligatures w14:val="none"/>
              </w:rPr>
              <w:t>SAMAND CNG 1.8</w:t>
            </w:r>
            <w:r w:rsidR="00820FBC" w:rsidRPr="00BC5A14">
              <w:rPr>
                <w:rFonts w:ascii="GHEA Grapalat" w:eastAsia="Times New Roman" w:hAnsi="GHEA Grapalat" w:cs="Calibri"/>
                <w:kern w:val="0"/>
                <w:sz w:val="14"/>
                <w:szCs w:val="14"/>
                <w:lang w:val="hy-AM"/>
                <w14:ligatures w14:val="none"/>
              </w:rPr>
              <w:t xml:space="preserve"> </w:t>
            </w:r>
            <w:r w:rsidR="00FA10CF">
              <w:rPr>
                <w:rFonts w:ascii="GHEA Grapalat" w:eastAsia="Times New Roman" w:hAnsi="GHEA Grapalat" w:cs="Calibri"/>
                <w:kern w:val="0"/>
                <w:sz w:val="14"/>
                <w:szCs w:val="14"/>
                <w:lang w:val="hy-AM"/>
                <w14:ligatures w14:val="none"/>
              </w:rPr>
              <w:t>/</w:t>
            </w:r>
          </w:p>
          <w:p w14:paraId="72035A43" w14:textId="74F5A255" w:rsidR="00FA21FA" w:rsidRPr="00BC5A14" w:rsidRDefault="00820FBC" w:rsidP="00622740">
            <w:pPr>
              <w:spacing w:after="0" w:line="240" w:lineRule="auto"/>
              <w:jc w:val="center"/>
              <w:rPr>
                <w:rFonts w:ascii="GHEA Grapalat" w:eastAsia="MS Mincho" w:hAnsi="GHEA Grapalat" w:cs="MS Mincho"/>
                <w:kern w:val="0"/>
                <w:sz w:val="14"/>
                <w:szCs w:val="14"/>
                <w14:ligatures w14:val="none"/>
              </w:rPr>
            </w:pPr>
            <w:r w:rsidRPr="00BC5A14">
              <w:rPr>
                <w:rFonts w:ascii="GHEA Grapalat" w:eastAsia="Times New Roman" w:hAnsi="GHEA Grapalat" w:cs="Calibri"/>
                <w:kern w:val="0"/>
                <w:sz w:val="14"/>
                <w:szCs w:val="14"/>
                <w:lang w:val="hy-AM"/>
                <w14:ligatures w14:val="none"/>
              </w:rPr>
              <w:t>NAAC61CA29F051272</w:t>
            </w:r>
          </w:p>
        </w:tc>
        <w:tc>
          <w:tcPr>
            <w:tcW w:w="1304" w:type="dxa"/>
            <w:vAlign w:val="center"/>
          </w:tcPr>
          <w:p w14:paraId="05AAA937" w14:textId="23E96333" w:rsidR="00FA21FA" w:rsidRPr="00C676C0" w:rsidRDefault="00C676C0" w:rsidP="00AB701C">
            <w:pPr>
              <w:spacing w:after="0" w:line="240" w:lineRule="auto"/>
              <w:jc w:val="center"/>
              <w:rPr>
                <w:rFonts w:ascii="GHEA Grapalat" w:eastAsia="Times New Roman" w:hAnsi="GHEA Grapalat" w:cs="Calibri"/>
                <w:color w:val="000000" w:themeColor="text1"/>
                <w:kern w:val="0"/>
                <w:sz w:val="14"/>
                <w:szCs w:val="14"/>
                <w:highlight w:val="yellow"/>
                <w:lang w:val="hy-AM"/>
                <w14:ligatures w14:val="none"/>
              </w:rPr>
            </w:pPr>
            <w:r w:rsidRPr="00C676C0">
              <w:rPr>
                <w:rFonts w:ascii="GHEA Grapalat" w:eastAsia="Times New Roman" w:hAnsi="GHEA Grapalat" w:cs="Calibri"/>
                <w:color w:val="000000" w:themeColor="text1"/>
                <w:kern w:val="0"/>
                <w:sz w:val="14"/>
                <w:szCs w:val="14"/>
                <w:lang w:val="hy-AM"/>
                <w14:ligatures w14:val="none"/>
              </w:rPr>
              <w:t>ք</w:t>
            </w:r>
            <w:r w:rsidRPr="00C676C0">
              <w:rPr>
                <w:rFonts w:ascii="MS Mincho" w:eastAsia="MS Mincho" w:hAnsi="MS Mincho" w:cs="MS Mincho" w:hint="eastAsia"/>
                <w:color w:val="000000" w:themeColor="text1"/>
                <w:kern w:val="0"/>
                <w:sz w:val="14"/>
                <w:szCs w:val="14"/>
                <w:lang w:val="hy-AM"/>
                <w14:ligatures w14:val="none"/>
              </w:rPr>
              <w:t>․</w:t>
            </w:r>
            <w:r w:rsidRPr="00C676C0">
              <w:rPr>
                <w:rFonts w:ascii="GHEA Grapalat" w:eastAsia="Times New Roman" w:hAnsi="GHEA Grapalat" w:cs="GHEA Grapalat"/>
                <w:color w:val="000000" w:themeColor="text1"/>
                <w:kern w:val="0"/>
                <w:sz w:val="14"/>
                <w:szCs w:val="14"/>
                <w:lang w:val="hy-AM"/>
                <w14:ligatures w14:val="none"/>
              </w:rPr>
              <w:t>Երևան</w:t>
            </w:r>
            <w:r w:rsidRPr="00C676C0">
              <w:rPr>
                <w:rFonts w:ascii="GHEA Grapalat" w:eastAsia="Times New Roman" w:hAnsi="GHEA Grapalat" w:cs="Calibri"/>
                <w:color w:val="000000" w:themeColor="text1"/>
                <w:kern w:val="0"/>
                <w:sz w:val="14"/>
                <w:szCs w:val="14"/>
                <w:lang w:val="hy-AM"/>
                <w14:ligatures w14:val="none"/>
              </w:rPr>
              <w:t xml:space="preserve">, </w:t>
            </w:r>
            <w:r w:rsidRPr="00C676C0">
              <w:rPr>
                <w:rFonts w:ascii="GHEA Grapalat" w:eastAsia="Times New Roman" w:hAnsi="GHEA Grapalat" w:cs="GHEA Grapalat"/>
                <w:color w:val="000000" w:themeColor="text1"/>
                <w:kern w:val="0"/>
                <w:sz w:val="14"/>
                <w:szCs w:val="14"/>
                <w:lang w:val="hy-AM"/>
                <w14:ligatures w14:val="none"/>
              </w:rPr>
              <w:t>Մալաթիա</w:t>
            </w:r>
            <w:r w:rsidRPr="00C676C0">
              <w:rPr>
                <w:rFonts w:ascii="GHEA Grapalat" w:eastAsia="Times New Roman" w:hAnsi="GHEA Grapalat" w:cs="Calibri"/>
                <w:color w:val="000000" w:themeColor="text1"/>
                <w:kern w:val="0"/>
                <w:sz w:val="14"/>
                <w:szCs w:val="14"/>
                <w:lang w:val="hy-AM"/>
                <w14:ligatures w14:val="none"/>
              </w:rPr>
              <w:t xml:space="preserve">- </w:t>
            </w:r>
            <w:r w:rsidRPr="00C676C0">
              <w:rPr>
                <w:rFonts w:ascii="GHEA Grapalat" w:eastAsia="Times New Roman" w:hAnsi="GHEA Grapalat" w:cs="GHEA Grapalat"/>
                <w:color w:val="000000" w:themeColor="text1"/>
                <w:kern w:val="0"/>
                <w:sz w:val="14"/>
                <w:szCs w:val="14"/>
                <w:lang w:val="hy-AM"/>
                <w14:ligatures w14:val="none"/>
              </w:rPr>
              <w:t>Սեբաստիա</w:t>
            </w:r>
            <w:r w:rsidRPr="00C676C0">
              <w:rPr>
                <w:rFonts w:ascii="GHEA Grapalat" w:eastAsia="Times New Roman" w:hAnsi="GHEA Grapalat" w:cs="Calibri"/>
                <w:color w:val="000000" w:themeColor="text1"/>
                <w:kern w:val="0"/>
                <w:sz w:val="14"/>
                <w:szCs w:val="14"/>
                <w:lang w:val="hy-AM"/>
                <w14:ligatures w14:val="none"/>
              </w:rPr>
              <w:t xml:space="preserve"> </w:t>
            </w:r>
            <w:r w:rsidRPr="00C676C0">
              <w:rPr>
                <w:rFonts w:ascii="GHEA Grapalat" w:eastAsia="Times New Roman" w:hAnsi="GHEA Grapalat" w:cs="GHEA Grapalat"/>
                <w:color w:val="000000" w:themeColor="text1"/>
                <w:kern w:val="0"/>
                <w:sz w:val="14"/>
                <w:szCs w:val="14"/>
                <w:lang w:val="hy-AM"/>
                <w14:ligatures w14:val="none"/>
              </w:rPr>
              <w:t>վարչական</w:t>
            </w:r>
            <w:r w:rsidRPr="00C676C0">
              <w:rPr>
                <w:rFonts w:ascii="GHEA Grapalat" w:eastAsia="Times New Roman" w:hAnsi="GHEA Grapalat" w:cs="Calibri"/>
                <w:color w:val="000000" w:themeColor="text1"/>
                <w:kern w:val="0"/>
                <w:sz w:val="14"/>
                <w:szCs w:val="14"/>
                <w:lang w:val="hy-AM"/>
                <w14:ligatures w14:val="none"/>
              </w:rPr>
              <w:t xml:space="preserve"> </w:t>
            </w:r>
            <w:r w:rsidRPr="00C676C0">
              <w:rPr>
                <w:rFonts w:ascii="GHEA Grapalat" w:eastAsia="Times New Roman" w:hAnsi="GHEA Grapalat" w:cs="GHEA Grapalat"/>
                <w:color w:val="000000" w:themeColor="text1"/>
                <w:kern w:val="0"/>
                <w:sz w:val="14"/>
                <w:szCs w:val="14"/>
                <w:lang w:val="hy-AM"/>
                <w14:ligatures w14:val="none"/>
              </w:rPr>
              <w:t>շրջան</w:t>
            </w:r>
            <w:r w:rsidRPr="00C676C0">
              <w:rPr>
                <w:rFonts w:ascii="GHEA Grapalat" w:eastAsia="Times New Roman" w:hAnsi="GHEA Grapalat" w:cs="Calibri"/>
                <w:color w:val="000000" w:themeColor="text1"/>
                <w:kern w:val="0"/>
                <w:sz w:val="14"/>
                <w:szCs w:val="14"/>
                <w:lang w:val="hy-AM"/>
                <w14:ligatures w14:val="none"/>
              </w:rPr>
              <w:t xml:space="preserve">, </w:t>
            </w:r>
            <w:r w:rsidRPr="00C676C0">
              <w:rPr>
                <w:rFonts w:ascii="GHEA Grapalat" w:eastAsia="Times New Roman" w:hAnsi="GHEA Grapalat" w:cs="GHEA Grapalat"/>
                <w:color w:val="000000" w:themeColor="text1"/>
                <w:kern w:val="0"/>
                <w:sz w:val="14"/>
                <w:szCs w:val="14"/>
                <w:lang w:val="hy-AM"/>
                <w14:ligatures w14:val="none"/>
              </w:rPr>
              <w:t>Հաղթանակի</w:t>
            </w:r>
            <w:r w:rsidRPr="00C676C0">
              <w:rPr>
                <w:rFonts w:ascii="GHEA Grapalat" w:eastAsia="Times New Roman" w:hAnsi="GHEA Grapalat" w:cs="Calibri"/>
                <w:color w:val="000000" w:themeColor="text1"/>
                <w:kern w:val="0"/>
                <w:sz w:val="14"/>
                <w:szCs w:val="14"/>
                <w:lang w:val="hy-AM"/>
                <w14:ligatures w14:val="none"/>
              </w:rPr>
              <w:t xml:space="preserve"> 2-</w:t>
            </w:r>
            <w:r w:rsidRPr="00C676C0">
              <w:rPr>
                <w:rFonts w:ascii="GHEA Grapalat" w:eastAsia="Times New Roman" w:hAnsi="GHEA Grapalat" w:cs="GHEA Grapalat"/>
                <w:color w:val="000000" w:themeColor="text1"/>
                <w:kern w:val="0"/>
                <w:sz w:val="14"/>
                <w:szCs w:val="14"/>
                <w:lang w:val="hy-AM"/>
                <w14:ligatures w14:val="none"/>
              </w:rPr>
              <w:t>րդ</w:t>
            </w:r>
            <w:r w:rsidRPr="00C676C0">
              <w:rPr>
                <w:rFonts w:ascii="GHEA Grapalat" w:eastAsia="Times New Roman" w:hAnsi="GHEA Grapalat" w:cs="Calibri"/>
                <w:color w:val="000000" w:themeColor="text1"/>
                <w:kern w:val="0"/>
                <w:sz w:val="14"/>
                <w:szCs w:val="14"/>
                <w:lang w:val="hy-AM"/>
                <w14:ligatures w14:val="none"/>
              </w:rPr>
              <w:t xml:space="preserve"> </w:t>
            </w:r>
            <w:r w:rsidRPr="00C676C0">
              <w:rPr>
                <w:rFonts w:ascii="GHEA Grapalat" w:eastAsia="Times New Roman" w:hAnsi="GHEA Grapalat" w:cs="GHEA Grapalat"/>
                <w:color w:val="000000" w:themeColor="text1"/>
                <w:kern w:val="0"/>
                <w:sz w:val="14"/>
                <w:szCs w:val="14"/>
                <w:lang w:val="hy-AM"/>
                <w14:ligatures w14:val="none"/>
              </w:rPr>
              <w:t>փող</w:t>
            </w:r>
            <w:r w:rsidRPr="00C676C0">
              <w:rPr>
                <w:rFonts w:ascii="MS Mincho" w:eastAsia="MS Mincho" w:hAnsi="MS Mincho" w:cs="MS Mincho" w:hint="eastAsia"/>
                <w:color w:val="000000" w:themeColor="text1"/>
                <w:kern w:val="0"/>
                <w:sz w:val="14"/>
                <w:szCs w:val="14"/>
                <w:lang w:val="hy-AM"/>
                <w14:ligatures w14:val="none"/>
              </w:rPr>
              <w:t>․</w:t>
            </w:r>
            <w:r w:rsidRPr="00C676C0">
              <w:rPr>
                <w:rFonts w:ascii="GHEA Grapalat" w:eastAsia="Times New Roman" w:hAnsi="GHEA Grapalat" w:cs="Calibri"/>
                <w:color w:val="000000" w:themeColor="text1"/>
                <w:kern w:val="0"/>
                <w:sz w:val="14"/>
                <w:szCs w:val="14"/>
                <w:lang w:val="hy-AM"/>
                <w14:ligatures w14:val="none"/>
              </w:rPr>
              <w:t xml:space="preserve">, 79 </w:t>
            </w:r>
          </w:p>
        </w:tc>
        <w:tc>
          <w:tcPr>
            <w:tcW w:w="1210" w:type="dxa"/>
            <w:vAlign w:val="center"/>
            <w:hideMark/>
          </w:tcPr>
          <w:p w14:paraId="7F2A539B" w14:textId="39C59C98" w:rsidR="00FA21FA" w:rsidRPr="00C93404" w:rsidRDefault="00712AC9" w:rsidP="00AB701C">
            <w:pPr>
              <w:spacing w:after="0" w:line="240" w:lineRule="auto"/>
              <w:jc w:val="center"/>
              <w:rPr>
                <w:rFonts w:ascii="GHEA Grapalat" w:eastAsia="Times New Roman" w:hAnsi="GHEA Grapalat" w:cs="Calibri"/>
                <w:color w:val="000000" w:themeColor="text1"/>
                <w:kern w:val="0"/>
                <w:sz w:val="14"/>
                <w:szCs w:val="14"/>
                <w:lang w:val="hy-AM"/>
                <w14:ligatures w14:val="none"/>
              </w:rPr>
            </w:pPr>
            <w:r w:rsidRPr="00C93404">
              <w:rPr>
                <w:rFonts w:ascii="GHEA Grapalat" w:eastAsia="Times New Roman" w:hAnsi="GHEA Grapalat" w:cs="Calibri"/>
                <w:color w:val="000000" w:themeColor="text1"/>
                <w:kern w:val="0"/>
                <w:sz w:val="14"/>
                <w:szCs w:val="14"/>
                <w:lang w:val="hy-AM"/>
                <w14:ligatures w14:val="none"/>
              </w:rPr>
              <w:t>Վազքը` առկա չէ, շարժիչը` անսարք, փոխ. ւոուփը` անսարք, թափքը` անբավարար, այլ հանգույցները` բավարար</w:t>
            </w:r>
          </w:p>
        </w:tc>
        <w:tc>
          <w:tcPr>
            <w:tcW w:w="1965" w:type="dxa"/>
            <w:vAlign w:val="center"/>
            <w:hideMark/>
          </w:tcPr>
          <w:p w14:paraId="15D65D18" w14:textId="7D6E2169" w:rsidR="00FA21FA" w:rsidRPr="00BC5A14" w:rsidRDefault="00BC5A14" w:rsidP="00AB701C">
            <w:pPr>
              <w:spacing w:after="0" w:line="240" w:lineRule="auto"/>
              <w:jc w:val="center"/>
              <w:rPr>
                <w:rFonts w:ascii="GHEA Grapalat" w:eastAsia="Times New Roman" w:hAnsi="GHEA Grapalat" w:cs="Calibri"/>
                <w:color w:val="FF0000"/>
                <w:kern w:val="0"/>
                <w:sz w:val="14"/>
                <w:szCs w:val="14"/>
                <w:highlight w:val="yellow"/>
                <w:lang w:val="hy-AM"/>
                <w14:ligatures w14:val="none"/>
              </w:rPr>
            </w:pPr>
            <w:r w:rsidRPr="00BC5A14">
              <w:rPr>
                <w:rFonts w:ascii="GHEA Grapalat" w:eastAsia="Times New Roman" w:hAnsi="GHEA Grapalat" w:cs="Calibri"/>
                <w:kern w:val="0"/>
                <w:sz w:val="14"/>
                <w:szCs w:val="14"/>
                <w:lang w:val="hy-AM"/>
                <w14:ligatures w14:val="none"/>
              </w:rPr>
              <w:t>Թող</w:t>
            </w:r>
            <w:r w:rsidRPr="00BC5A14">
              <w:rPr>
                <w:rFonts w:ascii="MS Mincho" w:eastAsia="MS Mincho" w:hAnsi="MS Mincho" w:cs="MS Mincho" w:hint="eastAsia"/>
                <w:kern w:val="0"/>
                <w:sz w:val="14"/>
                <w:szCs w:val="14"/>
                <w:lang w:val="hy-AM"/>
                <w14:ligatures w14:val="none"/>
              </w:rPr>
              <w:t>․</w:t>
            </w:r>
            <w:r w:rsidRPr="00BC5A14">
              <w:rPr>
                <w:rFonts w:ascii="GHEA Grapalat" w:eastAsia="Times New Roman" w:hAnsi="GHEA Grapalat" w:cs="Calibri"/>
                <w:kern w:val="0"/>
                <w:sz w:val="14"/>
                <w:szCs w:val="14"/>
                <w:lang w:val="hy-AM"/>
                <w14:ligatures w14:val="none"/>
              </w:rPr>
              <w:t xml:space="preserve"> </w:t>
            </w:r>
            <w:r w:rsidRPr="00BC5A14">
              <w:rPr>
                <w:rFonts w:ascii="GHEA Grapalat" w:eastAsia="Times New Roman" w:hAnsi="GHEA Grapalat" w:cs="GHEA Grapalat"/>
                <w:kern w:val="0"/>
                <w:sz w:val="14"/>
                <w:szCs w:val="14"/>
                <w:lang w:val="hy-AM"/>
                <w14:ligatures w14:val="none"/>
              </w:rPr>
              <w:t>տարեթիվը</w:t>
            </w:r>
            <w:r w:rsidRPr="00BC5A14">
              <w:rPr>
                <w:rFonts w:ascii="GHEA Grapalat" w:eastAsia="Times New Roman" w:hAnsi="GHEA Grapalat" w:cs="Calibri"/>
                <w:kern w:val="0"/>
                <w:sz w:val="14"/>
                <w:szCs w:val="14"/>
                <w:lang w:val="hy-AM"/>
                <w14:ligatures w14:val="none"/>
              </w:rPr>
              <w:t xml:space="preserve">` </w:t>
            </w:r>
            <w:r w:rsidR="000E4809" w:rsidRPr="00BC5A14">
              <w:rPr>
                <w:rFonts w:ascii="GHEA Grapalat" w:eastAsia="Times New Roman" w:hAnsi="GHEA Grapalat" w:cs="Calibri"/>
                <w:kern w:val="0"/>
                <w:sz w:val="14"/>
                <w:szCs w:val="14"/>
                <w:lang w:val="hy-AM"/>
                <w14:ligatures w14:val="none"/>
              </w:rPr>
              <w:t>2009</w:t>
            </w:r>
            <w:r w:rsidR="00FA21FA" w:rsidRPr="00BC5A14">
              <w:rPr>
                <w:rFonts w:ascii="GHEA Grapalat" w:eastAsia="Times New Roman" w:hAnsi="GHEA Grapalat" w:cs="Calibri"/>
                <w:kern w:val="0"/>
                <w:sz w:val="14"/>
                <w:szCs w:val="14"/>
                <w:lang w:val="hy-AM"/>
                <w14:ligatures w14:val="none"/>
              </w:rPr>
              <w:t>թ</w:t>
            </w:r>
            <w:r w:rsidR="00FA21FA" w:rsidRPr="00BC5A14">
              <w:rPr>
                <w:rFonts w:ascii="MS Mincho" w:eastAsia="MS Mincho" w:hAnsi="MS Mincho" w:cs="MS Mincho" w:hint="eastAsia"/>
                <w:kern w:val="0"/>
                <w:sz w:val="14"/>
                <w:szCs w:val="14"/>
                <w:lang w:val="hy-AM"/>
                <w14:ligatures w14:val="none"/>
              </w:rPr>
              <w:t>․</w:t>
            </w:r>
            <w:r w:rsidR="00FA21FA" w:rsidRPr="00BC5A14">
              <w:rPr>
                <w:rFonts w:ascii="GHEA Grapalat" w:eastAsia="Microsoft JhengHei" w:hAnsi="GHEA Grapalat" w:cs="Microsoft JhengHei"/>
                <w:kern w:val="0"/>
                <w:sz w:val="14"/>
                <w:szCs w:val="14"/>
                <w:lang w:val="hy-AM"/>
                <w14:ligatures w14:val="none"/>
              </w:rPr>
              <w:t>,</w:t>
            </w:r>
            <w:r w:rsidR="00916DFD" w:rsidRPr="00BC5A14">
              <w:rPr>
                <w:rFonts w:ascii="GHEA Grapalat" w:eastAsia="Microsoft JhengHei" w:hAnsi="GHEA Grapalat" w:cs="Microsoft JhengHei"/>
                <w:kern w:val="0"/>
                <w:sz w:val="14"/>
                <w:szCs w:val="14"/>
                <w:lang w:val="hy-AM"/>
                <w14:ligatures w14:val="none"/>
              </w:rPr>
              <w:t xml:space="preserve"> </w:t>
            </w:r>
            <w:r w:rsidR="00CE1B63" w:rsidRPr="00BC5A14">
              <w:rPr>
                <w:rFonts w:ascii="GHEA Grapalat" w:eastAsia="Times New Roman" w:hAnsi="GHEA Grapalat" w:cs="Cambria Math"/>
                <w:kern w:val="0"/>
                <w:sz w:val="14"/>
                <w:szCs w:val="14"/>
                <w:lang w:val="hy-AM"/>
                <w14:ligatures w14:val="none"/>
              </w:rPr>
              <w:t>ՏՄՍԻՊԳՎ</w:t>
            </w:r>
            <w:r w:rsidR="00FA21FA" w:rsidRPr="00BC5A14">
              <w:rPr>
                <w:rFonts w:ascii="GHEA Grapalat" w:eastAsia="Times New Roman" w:hAnsi="GHEA Grapalat" w:cs="Cambria Math"/>
                <w:kern w:val="0"/>
                <w:sz w:val="14"/>
                <w:szCs w:val="14"/>
                <w:lang w:val="hy-AM"/>
                <w14:ligatures w14:val="none"/>
              </w:rPr>
              <w:t xml:space="preserve">՝ </w:t>
            </w:r>
            <w:r w:rsidR="00DC779E" w:rsidRPr="00BC5A14">
              <w:rPr>
                <w:rFonts w:ascii="GHEA Grapalat" w:eastAsia="Times New Roman" w:hAnsi="GHEA Grapalat" w:cs="Cambria Math"/>
                <w:kern w:val="0"/>
                <w:sz w:val="14"/>
                <w:szCs w:val="14"/>
                <w:lang w:val="hy-AM"/>
                <w14:ligatures w14:val="none"/>
              </w:rPr>
              <w:t>01AB009047</w:t>
            </w:r>
            <w:r w:rsidR="00FA10CF">
              <w:rPr>
                <w:rFonts w:ascii="GHEA Grapalat" w:eastAsia="Times New Roman" w:hAnsi="GHEA Grapalat" w:cs="Cambria Math"/>
                <w:kern w:val="0"/>
                <w:sz w:val="14"/>
                <w:szCs w:val="14"/>
                <w:lang w:val="hy-AM"/>
                <w14:ligatures w14:val="none"/>
              </w:rPr>
              <w:t xml:space="preserve">, </w:t>
            </w:r>
            <w:r w:rsidR="00FA10CF" w:rsidRPr="00FA10CF">
              <w:rPr>
                <w:rFonts w:ascii="GHEA Grapalat" w:eastAsia="Times New Roman" w:hAnsi="GHEA Grapalat" w:cs="Calibri"/>
                <w:kern w:val="0"/>
                <w:sz w:val="14"/>
                <w:szCs w:val="14"/>
                <w:lang w:val="hy-AM"/>
                <w14:ligatures w14:val="none"/>
              </w:rPr>
              <w:t>թափքի տեսակը` սեդան</w:t>
            </w:r>
          </w:p>
        </w:tc>
        <w:tc>
          <w:tcPr>
            <w:tcW w:w="1108" w:type="dxa"/>
            <w:vAlign w:val="center"/>
            <w:hideMark/>
          </w:tcPr>
          <w:p w14:paraId="5BBE17E4" w14:textId="54A7928E" w:rsidR="00FA21FA" w:rsidRPr="00BC5A14" w:rsidRDefault="00F54FD8" w:rsidP="00AB701C">
            <w:pPr>
              <w:spacing w:after="0" w:line="240" w:lineRule="auto"/>
              <w:jc w:val="center"/>
              <w:rPr>
                <w:rFonts w:ascii="GHEA Grapalat" w:eastAsia="Times New Roman" w:hAnsi="GHEA Grapalat" w:cs="Calibri"/>
                <w:kern w:val="0"/>
                <w:sz w:val="14"/>
                <w:szCs w:val="14"/>
                <w14:ligatures w14:val="none"/>
              </w:rPr>
            </w:pPr>
            <w:r w:rsidRPr="00BC5A14">
              <w:rPr>
                <w:rFonts w:ascii="GHEA Grapalat" w:eastAsia="Times New Roman" w:hAnsi="GHEA Grapalat" w:cs="Calibri"/>
                <w:kern w:val="0"/>
                <w:sz w:val="14"/>
                <w:szCs w:val="14"/>
                <w14:ligatures w14:val="none"/>
              </w:rPr>
              <w:t>527 000</w:t>
            </w:r>
          </w:p>
        </w:tc>
        <w:tc>
          <w:tcPr>
            <w:tcW w:w="1147" w:type="dxa"/>
            <w:vAlign w:val="center"/>
          </w:tcPr>
          <w:p w14:paraId="26A76C2F" w14:textId="56CB0D2C" w:rsidR="00FA21FA" w:rsidRPr="00BC5A14" w:rsidRDefault="00492ADF" w:rsidP="00AB701C">
            <w:pPr>
              <w:spacing w:after="0" w:line="240" w:lineRule="auto"/>
              <w:jc w:val="center"/>
              <w:rPr>
                <w:rFonts w:ascii="GHEA Grapalat" w:eastAsia="Times New Roman" w:hAnsi="GHEA Grapalat" w:cs="Calibri"/>
                <w:kern w:val="0"/>
                <w:sz w:val="14"/>
                <w:szCs w:val="14"/>
                <w14:ligatures w14:val="none"/>
              </w:rPr>
            </w:pPr>
            <w:r w:rsidRPr="00492ADF">
              <w:rPr>
                <w:rFonts w:ascii="GHEA Grapalat" w:eastAsia="Times New Roman" w:hAnsi="GHEA Grapalat" w:cs="Calibri"/>
                <w:kern w:val="0"/>
                <w:sz w:val="14"/>
                <w:szCs w:val="14"/>
                <w14:ligatures w14:val="none"/>
              </w:rPr>
              <w:t>84</w:t>
            </w:r>
            <w:r>
              <w:rPr>
                <w:rFonts w:ascii="GHEA Grapalat" w:eastAsia="Times New Roman" w:hAnsi="GHEA Grapalat" w:cs="Calibri"/>
                <w:kern w:val="0"/>
                <w:sz w:val="14"/>
                <w:szCs w:val="14"/>
                <w14:ligatures w14:val="none"/>
              </w:rPr>
              <w:t xml:space="preserve"> </w:t>
            </w:r>
            <w:r w:rsidRPr="00492ADF">
              <w:rPr>
                <w:rFonts w:ascii="GHEA Grapalat" w:eastAsia="Times New Roman" w:hAnsi="GHEA Grapalat" w:cs="Calibri"/>
                <w:kern w:val="0"/>
                <w:sz w:val="14"/>
                <w:szCs w:val="14"/>
                <w14:ligatures w14:val="none"/>
              </w:rPr>
              <w:t>473</w:t>
            </w:r>
          </w:p>
        </w:tc>
        <w:tc>
          <w:tcPr>
            <w:tcW w:w="1128" w:type="dxa"/>
            <w:vAlign w:val="center"/>
          </w:tcPr>
          <w:p w14:paraId="7FEDFF31" w14:textId="41804AA1" w:rsidR="00FA21FA" w:rsidRPr="00BC5A14" w:rsidRDefault="00492ADF" w:rsidP="00AB701C">
            <w:pPr>
              <w:spacing w:after="0" w:line="240" w:lineRule="auto"/>
              <w:jc w:val="center"/>
              <w:rPr>
                <w:rFonts w:ascii="GHEA Grapalat" w:eastAsia="Times New Roman" w:hAnsi="GHEA Grapalat" w:cs="Calibri"/>
                <w:kern w:val="0"/>
                <w:sz w:val="14"/>
                <w:szCs w:val="14"/>
                <w14:ligatures w14:val="none"/>
              </w:rPr>
            </w:pPr>
            <w:r w:rsidRPr="00492ADF">
              <w:rPr>
                <w:rFonts w:ascii="GHEA Grapalat" w:eastAsia="Times New Roman" w:hAnsi="GHEA Grapalat" w:cs="Calibri"/>
                <w:kern w:val="0"/>
                <w:sz w:val="14"/>
                <w:szCs w:val="14"/>
                <w14:ligatures w14:val="none"/>
              </w:rPr>
              <w:t>42</w:t>
            </w:r>
            <w:r>
              <w:rPr>
                <w:rFonts w:ascii="GHEA Grapalat" w:eastAsia="Times New Roman" w:hAnsi="GHEA Grapalat" w:cs="Calibri"/>
                <w:kern w:val="0"/>
                <w:sz w:val="14"/>
                <w:szCs w:val="14"/>
                <w14:ligatures w14:val="none"/>
              </w:rPr>
              <w:t xml:space="preserve"> </w:t>
            </w:r>
            <w:r w:rsidRPr="00492ADF">
              <w:rPr>
                <w:rFonts w:ascii="GHEA Grapalat" w:eastAsia="Times New Roman" w:hAnsi="GHEA Grapalat" w:cs="Calibri"/>
                <w:kern w:val="0"/>
                <w:sz w:val="14"/>
                <w:szCs w:val="14"/>
                <w14:ligatures w14:val="none"/>
              </w:rPr>
              <w:t>23</w:t>
            </w:r>
            <w:r>
              <w:rPr>
                <w:rFonts w:ascii="GHEA Grapalat" w:eastAsia="Times New Roman" w:hAnsi="GHEA Grapalat" w:cs="Calibri"/>
                <w:kern w:val="0"/>
                <w:sz w:val="14"/>
                <w:szCs w:val="14"/>
                <w14:ligatures w14:val="none"/>
              </w:rPr>
              <w:t>7</w:t>
            </w:r>
          </w:p>
        </w:tc>
        <w:tc>
          <w:tcPr>
            <w:tcW w:w="1219" w:type="dxa"/>
            <w:vAlign w:val="center"/>
          </w:tcPr>
          <w:p w14:paraId="2DB1D681" w14:textId="35475538" w:rsidR="00FA21FA" w:rsidRPr="00BC5A14" w:rsidRDefault="00894C7D" w:rsidP="00AB701C">
            <w:pPr>
              <w:spacing w:after="0" w:line="240" w:lineRule="auto"/>
              <w:jc w:val="center"/>
              <w:rPr>
                <w:rFonts w:ascii="GHEA Grapalat" w:eastAsia="Times New Roman" w:hAnsi="GHEA Grapalat" w:cs="Calibri"/>
                <w:kern w:val="0"/>
                <w:sz w:val="14"/>
                <w:szCs w:val="14"/>
                <w14:ligatures w14:val="none"/>
              </w:rPr>
            </w:pPr>
            <w:r>
              <w:rPr>
                <w:rFonts w:ascii="GHEA Grapalat" w:eastAsia="Times New Roman" w:hAnsi="GHEA Grapalat" w:cs="Calibri"/>
                <w:kern w:val="0"/>
                <w:sz w:val="14"/>
                <w:szCs w:val="14"/>
                <w14:ligatures w14:val="none"/>
              </w:rPr>
              <w:t>5</w:t>
            </w:r>
            <w:r w:rsidR="002040CF">
              <w:rPr>
                <w:rFonts w:ascii="GHEA Grapalat" w:eastAsia="Times New Roman" w:hAnsi="GHEA Grapalat" w:cs="Calibri"/>
                <w:kern w:val="0"/>
                <w:sz w:val="14"/>
                <w:szCs w:val="14"/>
                <w14:ligatures w14:val="none"/>
              </w:rPr>
              <w:t>00</w:t>
            </w:r>
          </w:p>
        </w:tc>
        <w:tc>
          <w:tcPr>
            <w:tcW w:w="1488" w:type="dxa"/>
            <w:vAlign w:val="center"/>
            <w:hideMark/>
          </w:tcPr>
          <w:p w14:paraId="5EE903CD" w14:textId="066D6469" w:rsidR="00FA21FA" w:rsidRPr="00BC5A14" w:rsidRDefault="00FA21FA" w:rsidP="00AB701C">
            <w:pPr>
              <w:spacing w:after="0" w:line="240" w:lineRule="auto"/>
              <w:jc w:val="center"/>
              <w:rPr>
                <w:rFonts w:ascii="GHEA Grapalat" w:eastAsia="Times New Roman" w:hAnsi="GHEA Grapalat" w:cs="Calibri"/>
                <w:kern w:val="0"/>
                <w:sz w:val="14"/>
                <w:szCs w:val="14"/>
                <w14:ligatures w14:val="none"/>
              </w:rPr>
            </w:pPr>
            <w:r w:rsidRPr="00BC5A14">
              <w:rPr>
                <w:rFonts w:ascii="GHEA Grapalat" w:eastAsia="Times New Roman" w:hAnsi="GHEA Grapalat" w:cs="Calibri"/>
                <w:kern w:val="0"/>
                <w:sz w:val="14"/>
                <w:szCs w:val="14"/>
                <w14:ligatures w14:val="none"/>
              </w:rPr>
              <w:t>18 000</w:t>
            </w:r>
          </w:p>
        </w:tc>
      </w:tr>
      <w:bookmarkEnd w:id="1"/>
    </w:tbl>
    <w:p w14:paraId="443679C8" w14:textId="77777777" w:rsidR="00CB6C93" w:rsidRPr="00306587" w:rsidRDefault="00CB6C93" w:rsidP="00CB6C93">
      <w:pPr>
        <w:spacing w:line="240" w:lineRule="auto"/>
        <w:contextualSpacing/>
        <w:jc w:val="both"/>
        <w:rPr>
          <w:rFonts w:ascii="GHEA Grapalat" w:hAnsi="GHEA Grapalat"/>
          <w:sz w:val="24"/>
          <w:szCs w:val="24"/>
          <w:lang w:val="hy-AM"/>
        </w:rPr>
      </w:pPr>
    </w:p>
    <w:p w14:paraId="78EAB61C" w14:textId="77777777" w:rsidR="00CB6C93" w:rsidRPr="005A1FAE" w:rsidRDefault="00CB6C93" w:rsidP="00CB6C93">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Pr="005A1FAE">
        <w:rPr>
          <w:rFonts w:ascii="GHEA Grapalat" w:hAnsi="GHEA Grapalat"/>
          <w:lang w:val="hy-AM"/>
        </w:rPr>
        <w:t xml:space="preserve">Աճուրդով վաճառվող գույքի պահառության վայր այցելելու համար զանգահարել՝ </w:t>
      </w:r>
      <w:r w:rsidRPr="005A1FAE">
        <w:rPr>
          <w:rFonts w:ascii="GHEA Grapalat" w:eastAsia="Microsoft JhengHei" w:hAnsi="GHEA Grapalat" w:cs="Microsoft JhengHei"/>
          <w:lang w:val="hy-AM"/>
        </w:rPr>
        <w:t xml:space="preserve"> 044-77-77-08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5"/>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Pr="005A1FAE">
        <w:rPr>
          <w:rFonts w:ascii="GHEA Grapalat" w:hAnsi="GHEA Grapalat"/>
          <w:lang w:val="hy-AM"/>
        </w:rPr>
        <w:t>011 52-39-86 հեռ</w:t>
      </w:r>
      <w:r>
        <w:rPr>
          <w:rFonts w:ascii="MS Mincho" w:eastAsia="MS Mincho" w:hAnsi="MS Mincho" w:cs="MS Mincho"/>
          <w:lang w:val="hy-AM"/>
        </w:rPr>
        <w:t>․</w:t>
      </w:r>
      <w:r w:rsidRPr="005A1FAE">
        <w:rPr>
          <w:rFonts w:ascii="GHEA Grapalat" w:hAnsi="GHEA Grapalat"/>
          <w:lang w:val="hy-AM"/>
        </w:rPr>
        <w:t>։</w:t>
      </w:r>
    </w:p>
    <w:p w14:paraId="5F5942D0" w14:textId="77777777" w:rsidR="00CB6C93" w:rsidRPr="00630348" w:rsidRDefault="00CB6C93" w:rsidP="00CB6C93">
      <w:pPr>
        <w:spacing w:line="240" w:lineRule="auto"/>
        <w:rPr>
          <w:rFonts w:ascii="GHEA Grapalat" w:hAnsi="GHEA Grapalat"/>
          <w:b/>
          <w:bCs/>
          <w:sz w:val="24"/>
          <w:szCs w:val="24"/>
          <w:lang w:val="hy-AM"/>
        </w:rPr>
      </w:pPr>
    </w:p>
    <w:p w14:paraId="7E64FC1A" w14:textId="77777777" w:rsidR="00CB6C93" w:rsidRPr="000E156C" w:rsidRDefault="00CB6C93" w:rsidP="00CB6C93">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032869C9" w14:textId="77777777" w:rsidR="00CB6C93" w:rsidRPr="000E156C" w:rsidRDefault="00CB6C93" w:rsidP="00CB6C93">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06EECB5" w14:textId="77777777" w:rsidR="00CB6C93" w:rsidRPr="000E156C" w:rsidRDefault="00CB6C93" w:rsidP="00CB6C93">
      <w:pPr>
        <w:pStyle w:val="a4"/>
        <w:spacing w:line="240" w:lineRule="auto"/>
        <w:jc w:val="center"/>
        <w:rPr>
          <w:rFonts w:ascii="GHEA Grapalat" w:hAnsi="GHEA Grapalat"/>
          <w:b/>
          <w:bCs/>
          <w:sz w:val="20"/>
          <w:szCs w:val="20"/>
          <w:lang w:val="hy-AM"/>
        </w:rPr>
      </w:pPr>
    </w:p>
    <w:p w14:paraId="7A7BA76E"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4D32955" w14:textId="77777777" w:rsidR="00CB6C93" w:rsidRPr="000E156C" w:rsidRDefault="00CB6C93" w:rsidP="00CB6C93">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3E5A42D" w14:textId="77777777" w:rsidR="00CB6C93" w:rsidRPr="000E156C" w:rsidRDefault="00CB6C93" w:rsidP="00CB6C93">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7BD84DC0" w14:textId="77777777" w:rsidR="00CB6C93" w:rsidRPr="000E156C" w:rsidRDefault="00CB6C93" w:rsidP="00CB6C93">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342BC52C"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5"/>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w:t>
      </w:r>
      <w:r w:rsidRPr="000E156C">
        <w:rPr>
          <w:rFonts w:ascii="GHEA Grapalat" w:hAnsi="GHEA Grapalat"/>
          <w:sz w:val="20"/>
          <w:szCs w:val="20"/>
          <w:lang w:val="hy-AM"/>
        </w:rPr>
        <w:lastRenderedPageBreak/>
        <w:t xml:space="preserve">որոշմամբ հաստատված հավելվածով  սահմանված ժամկետի մեկնարկից սկսած մինչև ավարտից առնվազն 5 րոպե առաջ՝ նախավճար վճարելու դեպքում: </w:t>
      </w:r>
    </w:p>
    <w:p w14:paraId="0E37FDBB"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50DB31F"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499D6AFA"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71DD3EF"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0E584CDF" w14:textId="77777777" w:rsidR="00CB6C93" w:rsidRPr="000E156C" w:rsidRDefault="00CB6C93" w:rsidP="00CB6C93">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6C89C0B4" w14:textId="77777777" w:rsidR="00CB6C93" w:rsidRPr="000E156C" w:rsidRDefault="00CB6C93" w:rsidP="00CB6C93">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7BB2B458" w14:textId="77777777" w:rsidR="00CB6C93" w:rsidRPr="000E156C" w:rsidRDefault="00CB6C93" w:rsidP="00CB6C93">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11BD9706" w14:textId="77777777" w:rsidR="00CB6C93" w:rsidRPr="000E156C" w:rsidRDefault="00CB6C93" w:rsidP="00CB6C93">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315768D1"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015CF724"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681D20E"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1D6442D9"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A654305"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w:t>
      </w:r>
      <w:r w:rsidRPr="000E156C">
        <w:rPr>
          <w:rFonts w:ascii="GHEA Grapalat" w:hAnsi="GHEA Grapalat"/>
          <w:sz w:val="20"/>
          <w:szCs w:val="20"/>
          <w:lang w:val="hy-AM"/>
        </w:rPr>
        <w:lastRenderedPageBreak/>
        <w:t>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09C8D589"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78B49D84" w14:textId="77777777" w:rsidR="00CB6C93" w:rsidRPr="000E156C" w:rsidRDefault="00CB6C93" w:rsidP="00CB6C93">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440BCC5C" w14:textId="77777777" w:rsidR="00CB6C93" w:rsidRDefault="00CB6C93" w:rsidP="00CB6C93">
      <w:pPr>
        <w:pStyle w:val="a4"/>
        <w:spacing w:line="240" w:lineRule="auto"/>
        <w:ind w:left="-426"/>
        <w:rPr>
          <w:rFonts w:ascii="GHEA Grapalat" w:hAnsi="GHEA Grapalat"/>
          <w:sz w:val="20"/>
          <w:szCs w:val="20"/>
          <w:lang w:val="hy-AM"/>
        </w:rPr>
      </w:pPr>
    </w:p>
    <w:p w14:paraId="13ABC58F" w14:textId="77777777" w:rsidR="00CB6C93" w:rsidRPr="000E156C" w:rsidRDefault="00CB6C93" w:rsidP="00CB6C93">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3FC6B426" w14:textId="77777777" w:rsidR="00CB6C93" w:rsidRPr="000E156C" w:rsidRDefault="00CB6C93" w:rsidP="00CB6C93">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44F9EE4C" w14:textId="77777777" w:rsidR="00CB6C93" w:rsidRPr="000E156C" w:rsidRDefault="00CB6C93" w:rsidP="00CB6C93">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4337A0F1" w14:textId="77777777" w:rsidR="00CB6C93" w:rsidRPr="000E156C" w:rsidRDefault="00CB6C93" w:rsidP="00CB6C93">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261464" w14:textId="77777777" w:rsidR="00CB6C93" w:rsidRPr="000E156C" w:rsidRDefault="00CB6C93" w:rsidP="00CB6C93">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7E92E2B" w14:textId="77777777" w:rsidR="00CB6C93" w:rsidRPr="000E156C" w:rsidRDefault="00CB6C93" w:rsidP="00CB6C93">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79D32C3" w14:textId="77777777" w:rsidR="00CB6C93" w:rsidRPr="000E156C" w:rsidRDefault="00CB6C93" w:rsidP="00CB6C93">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4B14884" w14:textId="77777777" w:rsidR="00CB6C93" w:rsidRPr="000E156C" w:rsidRDefault="00CB6C93" w:rsidP="00CB6C93">
      <w:pPr>
        <w:spacing w:after="0" w:line="240" w:lineRule="auto"/>
        <w:ind w:left="-426"/>
        <w:contextualSpacing/>
        <w:jc w:val="both"/>
        <w:rPr>
          <w:rFonts w:ascii="GHEA Grapalat" w:hAnsi="GHEA Grapalat"/>
          <w:sz w:val="20"/>
          <w:szCs w:val="20"/>
          <w:lang w:val="hy-AM"/>
        </w:rPr>
      </w:pPr>
    </w:p>
    <w:p w14:paraId="5037DC73" w14:textId="77777777" w:rsidR="00CB6C93" w:rsidRDefault="00CB6C93" w:rsidP="00CB6C93">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0A110238" w14:textId="77777777" w:rsidR="00CB6C93" w:rsidRPr="000E156C" w:rsidRDefault="00CB6C93" w:rsidP="00CB6C93">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98EDB09" w14:textId="77777777" w:rsidR="00CB6C93" w:rsidRPr="006F2798" w:rsidRDefault="00CB6C93" w:rsidP="00CB6C93">
      <w:pPr>
        <w:jc w:val="both"/>
        <w:rPr>
          <w:rFonts w:ascii="GHEA Grapalat" w:hAnsi="GHEA Grapalat"/>
          <w:sz w:val="24"/>
          <w:szCs w:val="24"/>
          <w:lang w:val="hy-AM"/>
        </w:rPr>
      </w:pPr>
    </w:p>
    <w:p w14:paraId="2D2884ED" w14:textId="77777777" w:rsidR="002F76E3" w:rsidRPr="00BC5A14" w:rsidRDefault="002F76E3" w:rsidP="002F76E3">
      <w:pPr>
        <w:jc w:val="both"/>
        <w:rPr>
          <w:rFonts w:ascii="GHEA Grapalat" w:hAnsi="GHEA Grapalat"/>
          <w:sz w:val="20"/>
          <w:szCs w:val="20"/>
          <w:lang w:val="hy-AM"/>
        </w:rPr>
      </w:pPr>
    </w:p>
    <w:sectPr w:rsidR="002F76E3" w:rsidRPr="00BC5A14"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37AA"/>
    <w:rsid w:val="0002374C"/>
    <w:rsid w:val="000246D5"/>
    <w:rsid w:val="00025248"/>
    <w:rsid w:val="00030FE7"/>
    <w:rsid w:val="00036FA0"/>
    <w:rsid w:val="00042DFD"/>
    <w:rsid w:val="000645C1"/>
    <w:rsid w:val="000C680C"/>
    <w:rsid w:val="000E4809"/>
    <w:rsid w:val="000F6FAD"/>
    <w:rsid w:val="00117E0F"/>
    <w:rsid w:val="0014480B"/>
    <w:rsid w:val="001458A3"/>
    <w:rsid w:val="00160F82"/>
    <w:rsid w:val="00165A1A"/>
    <w:rsid w:val="00167445"/>
    <w:rsid w:val="001709A2"/>
    <w:rsid w:val="00173AF7"/>
    <w:rsid w:val="00177E8A"/>
    <w:rsid w:val="0019373E"/>
    <w:rsid w:val="001F39D0"/>
    <w:rsid w:val="001F707C"/>
    <w:rsid w:val="002040CF"/>
    <w:rsid w:val="002459CA"/>
    <w:rsid w:val="0024645D"/>
    <w:rsid w:val="00252C68"/>
    <w:rsid w:val="00283DDA"/>
    <w:rsid w:val="002B2CE2"/>
    <w:rsid w:val="002B327B"/>
    <w:rsid w:val="002B4DB0"/>
    <w:rsid w:val="002D7992"/>
    <w:rsid w:val="002E0A7E"/>
    <w:rsid w:val="002E34A6"/>
    <w:rsid w:val="002F76E3"/>
    <w:rsid w:val="00305501"/>
    <w:rsid w:val="00341AE9"/>
    <w:rsid w:val="003468F8"/>
    <w:rsid w:val="0035011E"/>
    <w:rsid w:val="00350799"/>
    <w:rsid w:val="00357960"/>
    <w:rsid w:val="003C092F"/>
    <w:rsid w:val="004214B7"/>
    <w:rsid w:val="00446DD8"/>
    <w:rsid w:val="00464953"/>
    <w:rsid w:val="004740A1"/>
    <w:rsid w:val="00486C71"/>
    <w:rsid w:val="00492ADF"/>
    <w:rsid w:val="00495BEA"/>
    <w:rsid w:val="004E2179"/>
    <w:rsid w:val="00533610"/>
    <w:rsid w:val="00550316"/>
    <w:rsid w:val="00556497"/>
    <w:rsid w:val="00580D0F"/>
    <w:rsid w:val="0059589D"/>
    <w:rsid w:val="005B02C9"/>
    <w:rsid w:val="005E331D"/>
    <w:rsid w:val="006039E0"/>
    <w:rsid w:val="00622740"/>
    <w:rsid w:val="0063502B"/>
    <w:rsid w:val="00636DFE"/>
    <w:rsid w:val="00683CD2"/>
    <w:rsid w:val="00690BA8"/>
    <w:rsid w:val="0069729F"/>
    <w:rsid w:val="006C0F57"/>
    <w:rsid w:val="006F4B48"/>
    <w:rsid w:val="00712AC9"/>
    <w:rsid w:val="00727727"/>
    <w:rsid w:val="007348E0"/>
    <w:rsid w:val="00736E2D"/>
    <w:rsid w:val="007820BC"/>
    <w:rsid w:val="007829A5"/>
    <w:rsid w:val="007A3141"/>
    <w:rsid w:val="007B6B16"/>
    <w:rsid w:val="007F327A"/>
    <w:rsid w:val="00820FBC"/>
    <w:rsid w:val="008619E6"/>
    <w:rsid w:val="008621D2"/>
    <w:rsid w:val="00873C05"/>
    <w:rsid w:val="008930B1"/>
    <w:rsid w:val="00894C7D"/>
    <w:rsid w:val="008C72BF"/>
    <w:rsid w:val="00916DFD"/>
    <w:rsid w:val="0094351A"/>
    <w:rsid w:val="009462F3"/>
    <w:rsid w:val="00953DA1"/>
    <w:rsid w:val="0096097F"/>
    <w:rsid w:val="009C2202"/>
    <w:rsid w:val="009D1240"/>
    <w:rsid w:val="009D5C82"/>
    <w:rsid w:val="009E0DA8"/>
    <w:rsid w:val="009F50A3"/>
    <w:rsid w:val="009F7719"/>
    <w:rsid w:val="00A04530"/>
    <w:rsid w:val="00A14821"/>
    <w:rsid w:val="00A21EBE"/>
    <w:rsid w:val="00A27F2A"/>
    <w:rsid w:val="00A43FC2"/>
    <w:rsid w:val="00A50924"/>
    <w:rsid w:val="00A7160F"/>
    <w:rsid w:val="00A737E5"/>
    <w:rsid w:val="00A75552"/>
    <w:rsid w:val="00A97797"/>
    <w:rsid w:val="00AB369B"/>
    <w:rsid w:val="00AB701C"/>
    <w:rsid w:val="00AC011F"/>
    <w:rsid w:val="00B0441B"/>
    <w:rsid w:val="00B60A79"/>
    <w:rsid w:val="00B70030"/>
    <w:rsid w:val="00B71801"/>
    <w:rsid w:val="00B846C0"/>
    <w:rsid w:val="00BB2D00"/>
    <w:rsid w:val="00BC5A14"/>
    <w:rsid w:val="00BF22E6"/>
    <w:rsid w:val="00BF3B28"/>
    <w:rsid w:val="00C336EF"/>
    <w:rsid w:val="00C676C0"/>
    <w:rsid w:val="00C72A92"/>
    <w:rsid w:val="00C93404"/>
    <w:rsid w:val="00CB1FD8"/>
    <w:rsid w:val="00CB43E4"/>
    <w:rsid w:val="00CB6C93"/>
    <w:rsid w:val="00CD2678"/>
    <w:rsid w:val="00CE1B63"/>
    <w:rsid w:val="00CE7833"/>
    <w:rsid w:val="00CF3C81"/>
    <w:rsid w:val="00D129F7"/>
    <w:rsid w:val="00D1629D"/>
    <w:rsid w:val="00D53109"/>
    <w:rsid w:val="00D6202E"/>
    <w:rsid w:val="00D74B28"/>
    <w:rsid w:val="00DC4139"/>
    <w:rsid w:val="00DC779E"/>
    <w:rsid w:val="00E166A6"/>
    <w:rsid w:val="00E22626"/>
    <w:rsid w:val="00E57213"/>
    <w:rsid w:val="00E75775"/>
    <w:rsid w:val="00E81493"/>
    <w:rsid w:val="00E86580"/>
    <w:rsid w:val="00E90EAB"/>
    <w:rsid w:val="00EA31EA"/>
    <w:rsid w:val="00EA4802"/>
    <w:rsid w:val="00EB0933"/>
    <w:rsid w:val="00EB483B"/>
    <w:rsid w:val="00EE076B"/>
    <w:rsid w:val="00F10090"/>
    <w:rsid w:val="00F46339"/>
    <w:rsid w:val="00F52BF7"/>
    <w:rsid w:val="00F5489D"/>
    <w:rsid w:val="00F54FD8"/>
    <w:rsid w:val="00F6791E"/>
    <w:rsid w:val="00F93718"/>
    <w:rsid w:val="00F97A65"/>
    <w:rsid w:val="00FA10CF"/>
    <w:rsid w:val="00FA21FA"/>
    <w:rsid w:val="00FA6AE6"/>
    <w:rsid w:val="00FB76BA"/>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styleId="a5">
    <w:name w:val="Hyperlink"/>
    <w:basedOn w:val="a0"/>
    <w:uiPriority w:val="99"/>
    <w:unhideWhenUsed/>
    <w:rsid w:val="009F7719"/>
    <w:rPr>
      <w:color w:val="0563C1" w:themeColor="hyperlink"/>
      <w:u w:val="single"/>
    </w:rPr>
  </w:style>
  <w:style w:type="character" w:styleId="a6">
    <w:name w:val="Unresolved Mention"/>
    <w:basedOn w:val="a0"/>
    <w:uiPriority w:val="99"/>
    <w:semiHidden/>
    <w:unhideWhenUsed/>
    <w:rsid w:val="009F77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4</Pages>
  <Words>1512</Words>
  <Characters>8623</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151</cp:revision>
  <dcterms:created xsi:type="dcterms:W3CDTF">2024-10-29T08:16:00Z</dcterms:created>
  <dcterms:modified xsi:type="dcterms:W3CDTF">2026-09-10T14:11:00Z</dcterms:modified>
</cp:coreProperties>
</file>