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266655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1048B">
        <w:rPr>
          <w:rFonts w:ascii="GHEA Grapalat" w:hAnsi="GHEA Grapalat"/>
          <w:b/>
          <w:bCs/>
          <w:lang w:val="hy-AM"/>
        </w:rPr>
        <w:t>հոկ</w:t>
      </w:r>
      <w:r w:rsidR="00307A47">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51048B">
        <w:rPr>
          <w:rFonts w:ascii="GHEA Grapalat" w:hAnsi="GHEA Grapalat"/>
          <w:b/>
          <w:bCs/>
          <w:lang w:val="hy-AM"/>
        </w:rPr>
        <w:t>2</w:t>
      </w:r>
      <w:r w:rsidR="00307A47">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307A47">
        <w:rPr>
          <w:rFonts w:ascii="GHEA Grapalat" w:hAnsi="GHEA Grapalat"/>
          <w:b/>
          <w:bCs/>
          <w:lang w:val="hy-AM"/>
        </w:rPr>
        <w:t>09</w:t>
      </w:r>
      <w:r w:rsidR="00CA12FC">
        <w:rPr>
          <w:rFonts w:ascii="GHEA Grapalat" w:hAnsi="GHEA Grapalat"/>
          <w:b/>
          <w:bCs/>
          <w:lang w:val="hy-AM"/>
        </w:rPr>
        <w:t>։</w:t>
      </w:r>
      <w:r w:rsidR="00307A47">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4E6F9A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7F02D6">
              <w:rPr>
                <w:rFonts w:ascii="GHEA Grapalat" w:eastAsia="Times New Roman" w:hAnsi="GHEA Grapalat" w:cs="Calibri"/>
                <w:kern w:val="0"/>
                <w:sz w:val="14"/>
                <w:szCs w:val="14"/>
                <w:lang w:val="hy-AM"/>
                <w14:ligatures w14:val="none"/>
              </w:rPr>
              <w:t xml:space="preserve">12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33A98DCB" w:rsidR="002E0A1E" w:rsidRPr="00AB701C" w:rsidRDefault="007F02D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528 900</w:t>
            </w:r>
          </w:p>
        </w:tc>
        <w:tc>
          <w:tcPr>
            <w:tcW w:w="1465" w:type="dxa"/>
            <w:tcBorders>
              <w:top w:val="single" w:sz="4" w:space="0" w:color="auto"/>
              <w:left w:val="nil"/>
              <w:bottom w:val="single" w:sz="4" w:space="0" w:color="auto"/>
              <w:right w:val="single" w:sz="4" w:space="0" w:color="auto"/>
            </w:tcBorders>
            <w:vAlign w:val="center"/>
            <w:hideMark/>
          </w:tcPr>
          <w:p w14:paraId="5BBE17E4" w14:textId="3AC5E2F5" w:rsidR="002E0A1E" w:rsidRPr="00AB701C" w:rsidRDefault="0051048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382 130</w:t>
            </w:r>
          </w:p>
        </w:tc>
        <w:tc>
          <w:tcPr>
            <w:tcW w:w="1289" w:type="dxa"/>
            <w:tcBorders>
              <w:top w:val="single" w:sz="4" w:space="0" w:color="auto"/>
              <w:left w:val="nil"/>
              <w:bottom w:val="single" w:sz="4" w:space="0" w:color="auto"/>
              <w:right w:val="single" w:sz="4" w:space="0" w:color="auto"/>
            </w:tcBorders>
            <w:vAlign w:val="center"/>
            <w:hideMark/>
          </w:tcPr>
          <w:p w14:paraId="26A76C2F" w14:textId="26205435" w:rsidR="002E0A1E" w:rsidRPr="00AB701C" w:rsidRDefault="0051048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152 852</w:t>
            </w:r>
          </w:p>
        </w:tc>
        <w:tc>
          <w:tcPr>
            <w:tcW w:w="1268" w:type="dxa"/>
            <w:tcBorders>
              <w:top w:val="single" w:sz="4" w:space="0" w:color="auto"/>
              <w:left w:val="nil"/>
              <w:bottom w:val="single" w:sz="4" w:space="0" w:color="auto"/>
              <w:right w:val="single" w:sz="4" w:space="0" w:color="auto"/>
            </w:tcBorders>
            <w:vAlign w:val="center"/>
            <w:hideMark/>
          </w:tcPr>
          <w:p w14:paraId="7FEDFF31" w14:textId="041453EF" w:rsidR="002E0A1E" w:rsidRPr="00AB701C" w:rsidRDefault="00C46B9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7D4C8A81" w:rsidR="002E0A1E" w:rsidRPr="00AB701C" w:rsidRDefault="007F02D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0ADC084B"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F02D6">
        <w:rPr>
          <w:rFonts w:ascii="GHEA Grapalat" w:eastAsia="Times New Roman" w:hAnsi="GHEA Grapalat" w:cs="Sylfaen"/>
          <w:b/>
          <w:bCs/>
          <w:kern w:val="16"/>
          <w:lang w:val="hy-AM"/>
          <w14:ligatures w14:val="none"/>
        </w:rPr>
        <w:t>12</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8242" w:type="dxa"/>
        <w:tblInd w:w="-315" w:type="dxa"/>
        <w:tblCellMar>
          <w:left w:w="0" w:type="dxa"/>
          <w:right w:w="0" w:type="dxa"/>
        </w:tblCellMar>
        <w:tblLook w:val="04A0" w:firstRow="1" w:lastRow="0" w:firstColumn="1" w:lastColumn="0" w:noHBand="0" w:noVBand="1"/>
      </w:tblPr>
      <w:tblGrid>
        <w:gridCol w:w="598"/>
        <w:gridCol w:w="1931"/>
        <w:gridCol w:w="1123"/>
        <w:gridCol w:w="816"/>
        <w:gridCol w:w="1786"/>
        <w:gridCol w:w="1988"/>
      </w:tblGrid>
      <w:tr w:rsidR="007F02D6" w:rsidRPr="007F02D6" w14:paraId="2B3FF4FF" w14:textId="77777777" w:rsidTr="007F02D6">
        <w:trPr>
          <w:trHeight w:val="1020"/>
        </w:trPr>
        <w:tc>
          <w:tcPr>
            <w:tcW w:w="5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DB02EE"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N</w:t>
            </w:r>
          </w:p>
        </w:tc>
        <w:tc>
          <w:tcPr>
            <w:tcW w:w="193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C29D8" w14:textId="77777777" w:rsidR="007F02D6" w:rsidRPr="007F02D6" w:rsidRDefault="007F02D6" w:rsidP="007F02D6">
            <w:pPr>
              <w:spacing w:after="0" w:line="240" w:lineRule="auto"/>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AE24F3"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C13C1"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DB4B3"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A2D7E"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Պիտանելիության ժամկետ</w:t>
            </w:r>
          </w:p>
        </w:tc>
      </w:tr>
      <w:tr w:rsidR="007F02D6" w:rsidRPr="007F02D6" w14:paraId="7817F69A"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A69348"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w:t>
            </w:r>
          </w:p>
        </w:tc>
        <w:tc>
          <w:tcPr>
            <w:tcW w:w="193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6D1749"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Մարտկոց</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23151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60BD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4</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743C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1445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1FA3C501"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C5DD7"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2</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88F086"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աջ հայելի օգտագործված Մերսեդես Բենց E320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80225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36CCB9"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FA42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A163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029C1BBB"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C97C98"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3</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BDCD21"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 xml:space="preserve">Մեքենայի դռան բռնակ օգտագերծված </w:t>
            </w:r>
            <w:r w:rsidRPr="007F02D6">
              <w:rPr>
                <w:rFonts w:ascii="GHEA Grapalat" w:eastAsia="Times New Roman" w:hAnsi="GHEA Grapalat" w:cs="Arial"/>
                <w:color w:val="212529"/>
                <w:kern w:val="0"/>
                <w:sz w:val="20"/>
                <w:szCs w:val="20"/>
                <w:lang w:val="ru-RU" w:eastAsia="ru-RU"/>
                <w14:ligatures w14:val="none"/>
              </w:rPr>
              <w:lastRenderedPageBreak/>
              <w:t>Մերսեդես Բենց W210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7332C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lastRenderedPageBreak/>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086BAD"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60BD9"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7160D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0A1CDB6F"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E07454"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4</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DB987A"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Բեռնախցիկի արգելակման լուսարձակ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5689E"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5710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2314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794A1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76033E3C"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1ADAD6"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5</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4A0F58"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հետնամասի աջ լուսարձակ «Մերսեդես E» 2008թ օգտագործված՝ 2048200264R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B875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7B0F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31BB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1B5E73"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37207653"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77898A"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6</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E47C2E"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լուսարձակ դիմացի աջ «Մերսեդես 222» 2017թ օգտագործված՝ A2229062105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CACB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40E1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5921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2C084"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36B37A1F"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6816FB"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7</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468A4D"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Մեքնայի արգելակի հեղուկ DOT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49432"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DE781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A149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17/05/2024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39BF9"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16/05/2029</w:t>
            </w:r>
          </w:p>
        </w:tc>
      </w:tr>
      <w:tr w:rsidR="007F02D6" w:rsidRPr="007F02D6" w14:paraId="0C5DBE4D"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60C8DC"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8</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067259"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շարժիչի յուղ JADE COBALT SAE 10W40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D6C5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4075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34FF3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8/2/2025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303B40"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08/02/2030</w:t>
            </w:r>
          </w:p>
        </w:tc>
      </w:tr>
      <w:tr w:rsidR="007F02D6" w:rsidRPr="007F02D6" w14:paraId="580661E9"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5A555C"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9</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89658A"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շարժիչի յուղ JADE COBALT SAE 10W40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9450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1B5C6"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5332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25/07/2025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7773F"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25/07/2030</w:t>
            </w:r>
          </w:p>
        </w:tc>
      </w:tr>
      <w:tr w:rsidR="007F02D6" w:rsidRPr="007F02D6" w14:paraId="0F6DFC7E"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E70010"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10</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FA262D"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Ավտոմեքենային մարտկոց Power MAQ 60 Ah 550 SAE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7674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156D0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F145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01/10/2025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B0B51"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54C6F41A"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7C2DFE"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11</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FD0FEF"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Մեքենայի օդի զտիչ BERGE MC205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59398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E188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4A320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E33D3"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64CCA791"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8F6A1A"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12</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E64D6C"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Մեքենայի օդի զտիչ MFILTER K420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50A5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C94B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02C9C4"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0325C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lastRenderedPageBreak/>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lastRenderedPageBreak/>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07A47"/>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048B"/>
    <w:rsid w:val="00513CC1"/>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02D6"/>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5</Pages>
  <Words>1669</Words>
  <Characters>9519</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https://mul2-spm.gov.am/tasks/575505/oneclick?token=ac62aeb3ad7fe964e1f1a93db169d1ee</cp:keywords>
  <dc:description/>
  <cp:lastModifiedBy>User</cp:lastModifiedBy>
  <cp:revision>158</cp:revision>
  <dcterms:created xsi:type="dcterms:W3CDTF">2024-12-30T05:51:00Z</dcterms:created>
  <dcterms:modified xsi:type="dcterms:W3CDTF">2026-09-29T10:33:00Z</dcterms:modified>
</cp:coreProperties>
</file>