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5437460">
      <w:pPr>
        <w:jc w:val="right"/>
        <w:rPr>
          <w:rFonts w:ascii="GHEA Grapalat" w:hAnsi="GHEA Grapalat"/>
          <w:b/>
          <w:bCs/>
          <w:sz w:val="16"/>
          <w:szCs w:val="16"/>
          <w:lang w:val="hy-AM"/>
        </w:rPr>
      </w:pPr>
      <w:r>
        <w:rPr>
          <w:rFonts w:ascii="GHEA Grapalat" w:hAnsi="GHEA Grapalat" w:eastAsia="Calibri" w:cs="Sylfaen"/>
          <w:sz w:val="16"/>
          <w:szCs w:val="16"/>
          <w:lang w:val="hy-AM"/>
        </w:rPr>
        <w:t>Աբովյան համայնքի ղեկավարի</w:t>
      </w:r>
      <w:r>
        <w:rPr>
          <w:rFonts w:ascii="GHEA Grapalat" w:hAnsi="GHEA Grapalat" w:eastAsia="Calibri" w:cs="Sylfaen"/>
          <w:sz w:val="16"/>
          <w:szCs w:val="16"/>
          <w:lang w:val="af-ZA"/>
        </w:rPr>
        <w:br w:type="textWrapping"/>
      </w:r>
      <w:r>
        <w:rPr>
          <w:rFonts w:ascii="GHEA Grapalat" w:hAnsi="GHEA Grapalat" w:eastAsia="Calibri" w:cs="Sylfaen"/>
          <w:sz w:val="16"/>
          <w:szCs w:val="16"/>
          <w:lang w:val="af-ZA"/>
        </w:rPr>
        <w:t xml:space="preserve">                                                            </w:t>
      </w:r>
      <w:r>
        <w:rPr>
          <w:rFonts w:ascii="GHEA Grapalat" w:hAnsi="GHEA Grapalat" w:eastAsia="Calibri" w:cs="Sylfaen"/>
          <w:sz w:val="16"/>
          <w:szCs w:val="16"/>
          <w:lang w:val="hy-AM"/>
        </w:rPr>
        <w:t xml:space="preserve">        </w:t>
      </w:r>
      <w:r>
        <w:rPr>
          <w:rFonts w:ascii="GHEA Grapalat" w:hAnsi="GHEA Grapalat" w:eastAsia="Calibri" w:cs="Sylfaen"/>
          <w:sz w:val="16"/>
          <w:szCs w:val="16"/>
          <w:lang w:val="af-ZA"/>
        </w:rPr>
        <w:t xml:space="preserve"> 202</w:t>
      </w:r>
      <w:r>
        <w:rPr>
          <w:rFonts w:ascii="GHEA Grapalat" w:hAnsi="GHEA Grapalat" w:eastAsia="Calibri" w:cs="Sylfaen"/>
          <w:sz w:val="16"/>
          <w:szCs w:val="16"/>
          <w:lang w:val="hy-AM"/>
        </w:rPr>
        <w:t>6</w:t>
      </w:r>
      <w:r>
        <w:rPr>
          <w:rFonts w:ascii="GHEA Grapalat" w:hAnsi="GHEA Grapalat" w:eastAsia="Calibri" w:cs="Sylfaen"/>
          <w:sz w:val="16"/>
          <w:szCs w:val="16"/>
          <w:lang w:val="af-ZA"/>
        </w:rPr>
        <w:t xml:space="preserve"> </w:t>
      </w:r>
      <w:r>
        <w:rPr>
          <w:rFonts w:ascii="GHEA Grapalat" w:hAnsi="GHEA Grapalat" w:eastAsia="Calibri" w:cs="Sylfaen"/>
          <w:sz w:val="16"/>
          <w:szCs w:val="16"/>
          <w:lang w:val="hy-AM"/>
        </w:rPr>
        <w:t>թվականի հոկտեմբերի 9-</w:t>
      </w:r>
      <w:r>
        <w:rPr>
          <w:rFonts w:ascii="GHEA Grapalat" w:hAnsi="GHEA Grapalat" w:eastAsia="Calibri" w:cs="Sylfaen"/>
          <w:color w:val="000000" w:themeColor="text1"/>
          <w:sz w:val="16"/>
          <w:szCs w:val="16"/>
          <w:lang w:val="hy-AM"/>
          <w14:textFill>
            <w14:solidFill>
              <w14:schemeClr w14:val="tx1"/>
            </w14:solidFill>
          </w14:textFill>
        </w:rPr>
        <w:t xml:space="preserve">ի </w:t>
      </w:r>
      <w:r>
        <w:rPr>
          <w:rFonts w:ascii="GHEA Grapalat" w:hAnsi="GHEA Grapalat" w:eastAsia="Calibri" w:cs="Sylfaen"/>
          <w:color w:val="000000" w:themeColor="text1"/>
          <w:sz w:val="16"/>
          <w:szCs w:val="16"/>
          <w:lang w:val="pt-BR"/>
          <w14:textFill>
            <w14:solidFill>
              <w14:schemeClr w14:val="tx1"/>
            </w14:solidFill>
          </w14:textFill>
        </w:rPr>
        <w:t>N</w:t>
      </w:r>
      <w:r>
        <w:rPr>
          <w:rFonts w:ascii="GHEA Grapalat" w:hAnsi="GHEA Grapalat" w:eastAsia="Calibri" w:cs="Sylfaen"/>
          <w:color w:val="000000" w:themeColor="text1"/>
          <w:sz w:val="16"/>
          <w:szCs w:val="16"/>
          <w:lang w:val="hy-AM"/>
          <w14:textFill>
            <w14:solidFill>
              <w14:schemeClr w14:val="tx1"/>
            </w14:solidFill>
          </w14:textFill>
        </w:rPr>
        <w:t xml:space="preserve"> 4885 որոշման</w:t>
      </w:r>
      <w:r>
        <w:rPr>
          <w:rFonts w:ascii="GHEA Grapalat" w:hAnsi="GHEA Grapalat" w:eastAsia="Calibri" w:cs="Sylfaen"/>
          <w:color w:val="000000" w:themeColor="text1"/>
          <w:sz w:val="16"/>
          <w:szCs w:val="16"/>
          <w:lang w:val="hy-AM"/>
          <w14:textFill>
            <w14:solidFill>
              <w14:schemeClr w14:val="tx1"/>
            </w14:solidFill>
          </w14:textFill>
        </w:rPr>
        <w:br w:type="textWrapping"/>
      </w:r>
      <w:r>
        <w:rPr>
          <w:rFonts w:ascii="GHEA Grapalat" w:hAnsi="GHEA Grapalat" w:eastAsia="Calibri" w:cs="Sylfaen"/>
          <w:color w:val="000000" w:themeColor="text1"/>
          <w:sz w:val="16"/>
          <w:szCs w:val="16"/>
          <w:lang w:val="hy-AM"/>
          <w14:textFill>
            <w14:solidFill>
              <w14:schemeClr w14:val="tx1"/>
            </w14:solidFill>
          </w14:textFill>
        </w:rPr>
        <w:t xml:space="preserve"> հավելվածից քաղվածք</w:t>
      </w:r>
    </w:p>
    <w:p w14:paraId="30BFF6D8">
      <w:pPr>
        <w:jc w:val="center"/>
        <w:rPr>
          <w:rFonts w:ascii="GHEA Grapalat" w:hAnsi="GHEA Grapalat"/>
          <w:b/>
          <w:bCs/>
          <w:lang w:val="hy-AM"/>
        </w:rPr>
      </w:pPr>
    </w:p>
    <w:p w14:paraId="547F147B">
      <w:pPr>
        <w:jc w:val="center"/>
        <w:rPr>
          <w:rFonts w:ascii="GHEA Grapalat" w:hAnsi="GHEA Grapalat"/>
          <w:b/>
          <w:bCs/>
          <w:lang w:val="hy-AM"/>
        </w:rPr>
      </w:pPr>
      <w:r>
        <w:rPr>
          <w:rFonts w:ascii="GHEA Grapalat" w:hAnsi="GHEA Grapalat"/>
          <w:b/>
          <w:bCs/>
          <w:lang w:val="hy-AM"/>
        </w:rPr>
        <w:t>ՀՐԱՊԱՐԱԿԱՅԻՆ ԾԱՆՈւՑՈւՄ</w:t>
      </w:r>
    </w:p>
    <w:p w14:paraId="681D69EF">
      <w:pPr>
        <w:ind w:firstLine="720"/>
        <w:jc w:val="center"/>
        <w:rPr>
          <w:rFonts w:ascii="GHEA Grapalat" w:hAnsi="GHEA Grapalat"/>
          <w:color w:val="000000" w:themeColor="text1"/>
          <w:lang w:val="hy-AM"/>
          <w14:textFill>
            <w14:solidFill>
              <w14:schemeClr w14:val="tx1"/>
            </w14:solidFill>
          </w14:textFill>
        </w:rPr>
      </w:pPr>
      <w:r>
        <w:rPr>
          <w:rFonts w:ascii="GHEA Grapalat" w:hAnsi="GHEA Grapalat"/>
          <w:b/>
          <w:bCs/>
          <w:lang w:val="hy-AM"/>
        </w:rPr>
        <w:t xml:space="preserve">Հայաստանի Հանրապետության Կոտայքի մարզի Աբովյան համայնքը հրավիրում է աճուրդի, որը տեղի կունենա 2026 </w:t>
      </w:r>
      <w:r>
        <w:rPr>
          <w:rFonts w:ascii="GHEA Grapalat" w:hAnsi="GHEA Grapalat"/>
          <w:b/>
          <w:bCs/>
          <w:color w:val="000000" w:themeColor="text1"/>
          <w:lang w:val="hy-AM"/>
          <w14:textFill>
            <w14:solidFill>
              <w14:schemeClr w14:val="tx1"/>
            </w14:solidFill>
          </w14:textFill>
        </w:rPr>
        <w:t xml:space="preserve">թվականի նոյեմբերի 27-ի ժամը 10:45-ից  </w:t>
      </w:r>
      <w:r>
        <w:fldChar w:fldCharType="begin"/>
      </w:r>
      <w:r>
        <w:instrText xml:space="preserve"> HYPERLINK "https://www.e-auctions.am" </w:instrText>
      </w:r>
      <w:r>
        <w:fldChar w:fldCharType="separate"/>
      </w:r>
      <w:r>
        <w:rPr>
          <w:rStyle w:val="15"/>
          <w:rFonts w:ascii="GHEA Grapalat" w:hAnsi="GHEA Grapalat" w:eastAsiaTheme="majorEastAsia"/>
          <w:b/>
          <w:bCs/>
          <w:color w:val="000000" w:themeColor="text1"/>
          <w:lang w:val="hy-AM"/>
          <w14:textFill>
            <w14:solidFill>
              <w14:schemeClr w14:val="tx1"/>
            </w14:solidFill>
          </w14:textFill>
        </w:rPr>
        <w:t>https://www.e-auctions.am</w:t>
      </w:r>
      <w:r>
        <w:rPr>
          <w:rStyle w:val="15"/>
          <w:rFonts w:ascii="GHEA Grapalat" w:hAnsi="GHEA Grapalat" w:eastAsiaTheme="majorEastAsia"/>
          <w:b/>
          <w:bCs/>
          <w:color w:val="000000" w:themeColor="text1"/>
          <w:lang w:val="hy-AM"/>
          <w14:textFill>
            <w14:solidFill>
              <w14:schemeClr w14:val="tx1"/>
            </w14:solidFill>
          </w14:textFill>
        </w:rPr>
        <w:fldChar w:fldCharType="end"/>
      </w:r>
      <w:r>
        <w:rPr>
          <w:rFonts w:ascii="GHEA Grapalat" w:hAnsi="GHEA Grapalat"/>
          <w:b/>
          <w:bCs/>
          <w:color w:val="000000" w:themeColor="text1"/>
          <w:lang w:val="hy-AM"/>
          <w14:textFill>
            <w14:solidFill>
              <w14:schemeClr w14:val="tx1"/>
            </w14:solidFill>
          </w14:textFill>
        </w:rPr>
        <w:t xml:space="preserve"> կայքի միջոցով։</w:t>
      </w:r>
    </w:p>
    <w:p w14:paraId="4B75D163">
      <w:pPr>
        <w:jc w:val="center"/>
        <w:rPr>
          <w:rFonts w:ascii="GHEA Grapalat" w:hAnsi="GHEA Grapalat"/>
          <w:b/>
          <w:bCs/>
          <w:color w:val="000000" w:themeColor="text1"/>
          <w:lang w:val="hy-AM"/>
          <w14:textFill>
            <w14:solidFill>
              <w14:schemeClr w14:val="tx1"/>
            </w14:solidFill>
          </w14:textFill>
        </w:rPr>
      </w:pPr>
    </w:p>
    <w:p w14:paraId="01EE9B76">
      <w:pPr>
        <w:jc w:val="center"/>
        <w:rPr>
          <w:rFonts w:ascii="GHEA Grapalat" w:hAnsi="GHEA Grapalat"/>
          <w:color w:val="000000" w:themeColor="text1"/>
          <w:lang w:val="hy-AM"/>
          <w14:textFill>
            <w14:solidFill>
              <w14:schemeClr w14:val="tx1"/>
            </w14:solidFill>
          </w14:textFill>
        </w:rPr>
      </w:pPr>
      <w:r>
        <w:rPr>
          <w:rFonts w:ascii="GHEA Grapalat" w:hAnsi="GHEA Grapalat"/>
          <w:b/>
          <w:bCs/>
          <w:color w:val="000000" w:themeColor="text1"/>
          <w:lang w:val="hy-AM"/>
          <w14:textFill>
            <w14:solidFill>
              <w14:schemeClr w14:val="tx1"/>
            </w14:solidFill>
          </w14:textFill>
        </w:rPr>
        <w:t>ԷԼԵԿՏՐՈՆԱՅԻՆ ԱՃՈւՐԴՈՎ ՎԱՃԱՌՎՈւՄ Է</w:t>
      </w:r>
    </w:p>
    <w:p w14:paraId="23C655A7">
      <w:pPr>
        <w:ind w:firstLine="720"/>
        <w:jc w:val="center"/>
        <w:rPr>
          <w:rFonts w:ascii="GHEA Grapalat" w:hAnsi="GHEA Grapalat"/>
          <w:b/>
          <w:bCs/>
          <w:color w:val="000000" w:themeColor="text1"/>
          <w:lang w:val="hy-AM"/>
          <w14:textFill>
            <w14:solidFill>
              <w14:schemeClr w14:val="tx1"/>
            </w14:solidFill>
          </w14:textFill>
        </w:rPr>
      </w:pPr>
      <w:bookmarkStart w:id="0" w:name="_Hlk181692298"/>
      <w:bookmarkStart w:id="1" w:name="_Hlk181874982"/>
      <w:r>
        <w:rPr>
          <w:rFonts w:ascii="GHEA Grapalat" w:hAnsi="GHEA Grapalat"/>
          <w:b/>
          <w:bCs/>
          <w:color w:val="000000" w:themeColor="text1"/>
          <w:lang w:val="hy-AM"/>
          <w14:textFill>
            <w14:solidFill>
              <w14:schemeClr w14:val="tx1"/>
            </w14:solidFill>
          </w14:textFill>
        </w:rPr>
        <w:t>Հայաստանի Հանրապետության Կոտայքի մարզի Աբովյան համայնքի ավագանու 2026 թվականի փետրվարի 12-ի N 29-Ա որոշման համաձայն</w:t>
      </w:r>
      <w:bookmarkEnd w:id="0"/>
      <w:r>
        <w:rPr>
          <w:rFonts w:ascii="GHEA Grapalat" w:hAnsi="GHEA Grapalat"/>
          <w:b/>
          <w:bCs/>
          <w:color w:val="000000" w:themeColor="text1"/>
          <w:lang w:val="hy-AM"/>
          <w14:textFill>
            <w14:solidFill>
              <w14:schemeClr w14:val="tx1"/>
            </w14:solidFill>
          </w14:textFill>
        </w:rPr>
        <w:t xml:space="preserve"> օտարման ենթակա հետևյալ անշարժ գույքը</w:t>
      </w:r>
      <w:bookmarkEnd w:id="1"/>
    </w:p>
    <w:p w14:paraId="1F9E4ED1">
      <w:pPr>
        <w:ind w:firstLine="720"/>
        <w:jc w:val="center"/>
        <w:rPr>
          <w:rFonts w:ascii="GHEA Grapalat" w:hAnsi="GHEA Grapalat"/>
          <w:b/>
          <w:bCs/>
          <w:lang w:val="hy-AM"/>
        </w:rPr>
      </w:pPr>
    </w:p>
    <w:p w14:paraId="1742776D">
      <w:pPr>
        <w:ind w:firstLine="720"/>
        <w:jc w:val="center"/>
        <w:rPr>
          <w:rFonts w:ascii="GHEA Grapalat" w:hAnsi="GHEA Grapalat"/>
          <w:b/>
          <w:bCs/>
          <w:lang w:val="hy-AM"/>
        </w:rPr>
      </w:pPr>
    </w:p>
    <w:tbl>
      <w:tblPr>
        <w:tblStyle w:val="12"/>
        <w:tblW w:w="15845" w:type="dxa"/>
        <w:tblInd w:w="-714" w:type="dxa"/>
        <w:tblLayout w:type="autofit"/>
        <w:tblCellMar>
          <w:top w:w="0" w:type="dxa"/>
          <w:left w:w="108" w:type="dxa"/>
          <w:bottom w:w="0" w:type="dxa"/>
          <w:right w:w="108" w:type="dxa"/>
        </w:tblCellMar>
      </w:tblPr>
      <w:tblGrid>
        <w:gridCol w:w="1051"/>
        <w:gridCol w:w="1169"/>
        <w:gridCol w:w="1689"/>
        <w:gridCol w:w="1466"/>
        <w:gridCol w:w="1183"/>
        <w:gridCol w:w="1315"/>
        <w:gridCol w:w="1315"/>
        <w:gridCol w:w="1465"/>
        <w:gridCol w:w="1359"/>
        <w:gridCol w:w="1355"/>
        <w:gridCol w:w="1266"/>
        <w:gridCol w:w="1212"/>
      </w:tblGrid>
      <w:tr w14:paraId="15FA01C9">
        <w:tblPrEx>
          <w:tblCellMar>
            <w:top w:w="0" w:type="dxa"/>
            <w:left w:w="108" w:type="dxa"/>
            <w:bottom w:w="0" w:type="dxa"/>
            <w:right w:w="108" w:type="dxa"/>
          </w:tblCellMar>
        </w:tblPrEx>
        <w:trPr>
          <w:trHeight w:val="2775" w:hRule="atLeast"/>
        </w:trPr>
        <w:tc>
          <w:tcPr>
            <w:tcW w:w="1051" w:type="dxa"/>
            <w:tcBorders>
              <w:top w:val="single" w:color="auto" w:sz="4" w:space="0"/>
              <w:left w:val="single" w:color="auto" w:sz="4" w:space="0"/>
              <w:bottom w:val="nil"/>
              <w:right w:val="single" w:color="auto" w:sz="4" w:space="0"/>
            </w:tcBorders>
            <w:shd w:val="clear" w:color="auto" w:fill="auto"/>
            <w:vAlign w:val="center"/>
          </w:tcPr>
          <w:p w14:paraId="6BEC5FB8">
            <w:pPr>
              <w:suppressAutoHyphens w:val="0"/>
              <w:jc w:val="center"/>
              <w:rPr>
                <w:rFonts w:ascii="GHEA Grapalat" w:hAnsi="GHEA Grapalat"/>
                <w:color w:val="000000" w:themeColor="text1"/>
                <w:sz w:val="16"/>
                <w:szCs w:val="16"/>
                <w14:textFill>
                  <w14:solidFill>
                    <w14:schemeClr w14:val="tx1"/>
                  </w14:solidFill>
                </w14:textFill>
              </w:rPr>
            </w:pPr>
            <w:r>
              <w:rPr>
                <w:rFonts w:ascii="GHEA Grapalat" w:hAnsi="GHEA Grapalat" w:cs="Arial"/>
                <w:color w:val="000000" w:themeColor="text1"/>
                <w:sz w:val="16"/>
                <w:szCs w:val="16"/>
                <w14:textFill>
                  <w14:solidFill>
                    <w14:schemeClr w14:val="tx1"/>
                  </w14:solidFill>
                </w14:textFill>
              </w:rPr>
              <w:t>Որոշման</w:t>
            </w:r>
            <w:r>
              <w:rPr>
                <w:rFonts w:ascii="GHEA Grapalat" w:hAnsi="GHEA Grapalat"/>
                <w:color w:val="000000" w:themeColor="text1"/>
                <w:sz w:val="16"/>
                <w:szCs w:val="16"/>
                <w14:textFill>
                  <w14:solidFill>
                    <w14:schemeClr w14:val="tx1"/>
                  </w14:solidFill>
                </w14:textFill>
              </w:rPr>
              <w:t xml:space="preserve"> </w:t>
            </w:r>
            <w:r>
              <w:rPr>
                <w:rFonts w:ascii="GHEA Grapalat" w:hAnsi="GHEA Grapalat" w:cs="Arial"/>
                <w:color w:val="000000" w:themeColor="text1"/>
                <w:sz w:val="16"/>
                <w:szCs w:val="16"/>
                <w14:textFill>
                  <w14:solidFill>
                    <w14:schemeClr w14:val="tx1"/>
                  </w14:solidFill>
                </w14:textFill>
              </w:rPr>
              <w:t>հավելվածի</w:t>
            </w:r>
            <w:r>
              <w:rPr>
                <w:rFonts w:ascii="GHEA Grapalat" w:hAnsi="GHEA Grapalat"/>
                <w:color w:val="000000" w:themeColor="text1"/>
                <w:sz w:val="16"/>
                <w:szCs w:val="16"/>
                <w14:textFill>
                  <w14:solidFill>
                    <w14:schemeClr w14:val="tx1"/>
                  </w14:solidFill>
                </w14:textFill>
              </w:rPr>
              <w:t xml:space="preserve"> </w:t>
            </w:r>
            <w:r>
              <w:rPr>
                <w:rFonts w:ascii="GHEA Grapalat" w:hAnsi="GHEA Grapalat" w:cs="Arial"/>
                <w:color w:val="000000" w:themeColor="text1"/>
                <w:sz w:val="16"/>
                <w:szCs w:val="16"/>
                <w14:textFill>
                  <w14:solidFill>
                    <w14:schemeClr w14:val="tx1"/>
                  </w14:solidFill>
                </w14:textFill>
              </w:rPr>
              <w:t>լոտի</w:t>
            </w:r>
            <w:r>
              <w:rPr>
                <w:rFonts w:ascii="GHEA Grapalat" w:hAnsi="GHEA Grapalat"/>
                <w:color w:val="000000" w:themeColor="text1"/>
                <w:sz w:val="16"/>
                <w:szCs w:val="16"/>
                <w14:textFill>
                  <w14:solidFill>
                    <w14:schemeClr w14:val="tx1"/>
                  </w14:solidFill>
                </w14:textFill>
              </w:rPr>
              <w:t xml:space="preserve"> </w:t>
            </w:r>
            <w:r>
              <w:rPr>
                <w:rFonts w:ascii="GHEA Grapalat" w:hAnsi="GHEA Grapalat" w:cs="Arial"/>
                <w:color w:val="000000" w:themeColor="text1"/>
                <w:sz w:val="16"/>
                <w:szCs w:val="16"/>
                <w14:textFill>
                  <w14:solidFill>
                    <w14:schemeClr w14:val="tx1"/>
                  </w14:solidFill>
                </w14:textFill>
              </w:rPr>
              <w:t>համարը</w:t>
            </w:r>
          </w:p>
        </w:tc>
        <w:tc>
          <w:tcPr>
            <w:tcW w:w="1169" w:type="dxa"/>
            <w:tcBorders>
              <w:top w:val="single" w:color="auto" w:sz="4" w:space="0"/>
              <w:left w:val="nil"/>
              <w:bottom w:val="nil"/>
              <w:right w:val="single" w:color="auto" w:sz="4" w:space="0"/>
            </w:tcBorders>
            <w:shd w:val="clear" w:color="auto" w:fill="auto"/>
            <w:vAlign w:val="center"/>
          </w:tcPr>
          <w:p w14:paraId="66210EDA">
            <w:pPr>
              <w:suppressAutoHyphens w:val="0"/>
              <w:jc w:val="center"/>
              <w:rPr>
                <w:rFonts w:ascii="GHEA Grapalat" w:hAnsi="GHEA Grapalat"/>
                <w:color w:val="000000" w:themeColor="text1"/>
                <w:sz w:val="16"/>
                <w:szCs w:val="16"/>
                <w14:textFill>
                  <w14:solidFill>
                    <w14:schemeClr w14:val="tx1"/>
                  </w14:solidFill>
                </w14:textFill>
              </w:rPr>
            </w:pPr>
            <w:r>
              <w:rPr>
                <w:rFonts w:ascii="GHEA Grapalat" w:hAnsi="GHEA Grapalat" w:cs="Arial"/>
                <w:color w:val="000000" w:themeColor="text1"/>
                <w:sz w:val="16"/>
                <w:szCs w:val="16"/>
                <w14:textFill>
                  <w14:solidFill>
                    <w14:schemeClr w14:val="tx1"/>
                  </w14:solidFill>
                </w14:textFill>
              </w:rPr>
              <w:t>Անշարժ</w:t>
            </w:r>
            <w:r>
              <w:rPr>
                <w:rFonts w:ascii="GHEA Grapalat" w:hAnsi="GHEA Grapalat"/>
                <w:color w:val="000000" w:themeColor="text1"/>
                <w:sz w:val="16"/>
                <w:szCs w:val="16"/>
                <w14:textFill>
                  <w14:solidFill>
                    <w14:schemeClr w14:val="tx1"/>
                  </w14:solidFill>
                </w14:textFill>
              </w:rPr>
              <w:t xml:space="preserve"> </w:t>
            </w:r>
            <w:r>
              <w:rPr>
                <w:rFonts w:ascii="GHEA Grapalat" w:hAnsi="GHEA Grapalat" w:cs="Arial"/>
                <w:color w:val="000000" w:themeColor="text1"/>
                <w:sz w:val="16"/>
                <w:szCs w:val="16"/>
                <w14:textFill>
                  <w14:solidFill>
                    <w14:schemeClr w14:val="tx1"/>
                  </w14:solidFill>
                </w14:textFill>
              </w:rPr>
              <w:t>գույքի</w:t>
            </w:r>
            <w:r>
              <w:rPr>
                <w:rFonts w:ascii="GHEA Grapalat" w:hAnsi="GHEA Grapalat"/>
                <w:color w:val="000000" w:themeColor="text1"/>
                <w:sz w:val="16"/>
                <w:szCs w:val="16"/>
                <w14:textFill>
                  <w14:solidFill>
                    <w14:schemeClr w14:val="tx1"/>
                  </w14:solidFill>
                </w14:textFill>
              </w:rPr>
              <w:t xml:space="preserve"> (</w:t>
            </w:r>
            <w:r>
              <w:rPr>
                <w:rFonts w:ascii="GHEA Grapalat" w:hAnsi="GHEA Grapalat" w:cs="Arial"/>
                <w:color w:val="000000" w:themeColor="text1"/>
                <w:sz w:val="16"/>
                <w:szCs w:val="16"/>
                <w14:textFill>
                  <w14:solidFill>
                    <w14:schemeClr w14:val="tx1"/>
                  </w14:solidFill>
                </w14:textFill>
              </w:rPr>
              <w:t>լոտի</w:t>
            </w:r>
            <w:r>
              <w:rPr>
                <w:rFonts w:ascii="GHEA Grapalat" w:hAnsi="GHEA Grapalat"/>
                <w:color w:val="000000" w:themeColor="text1"/>
                <w:sz w:val="16"/>
                <w:szCs w:val="16"/>
                <w14:textFill>
                  <w14:solidFill>
                    <w14:schemeClr w14:val="tx1"/>
                  </w14:solidFill>
                </w14:textFill>
              </w:rPr>
              <w:t>)</w:t>
            </w:r>
            <w:r>
              <w:rPr>
                <w:rFonts w:ascii="GHEA Grapalat" w:hAnsi="GHEA Grapalat"/>
                <w:color w:val="000000" w:themeColor="text1"/>
                <w:sz w:val="16"/>
                <w:szCs w:val="16"/>
                <w:lang w:val="hy-AM"/>
                <w14:textFill>
                  <w14:solidFill>
                    <w14:schemeClr w14:val="tx1"/>
                  </w14:solidFill>
                </w14:textFill>
              </w:rPr>
              <w:t xml:space="preserve">  </w:t>
            </w:r>
            <w:r>
              <w:rPr>
                <w:rFonts w:ascii="GHEA Grapalat" w:hAnsi="GHEA Grapalat" w:cs="Arial"/>
                <w:color w:val="000000" w:themeColor="text1"/>
                <w:sz w:val="16"/>
                <w:szCs w:val="16"/>
                <w14:textFill>
                  <w14:solidFill>
                    <w14:schemeClr w14:val="tx1"/>
                  </w14:solidFill>
                </w14:textFill>
              </w:rPr>
              <w:t>անվանումը</w:t>
            </w:r>
          </w:p>
        </w:tc>
        <w:tc>
          <w:tcPr>
            <w:tcW w:w="1689" w:type="dxa"/>
            <w:tcBorders>
              <w:top w:val="single" w:color="auto" w:sz="4" w:space="0"/>
              <w:left w:val="nil"/>
              <w:bottom w:val="nil"/>
              <w:right w:val="single" w:color="auto" w:sz="4" w:space="0"/>
            </w:tcBorders>
            <w:shd w:val="clear" w:color="auto" w:fill="auto"/>
            <w:vAlign w:val="center"/>
          </w:tcPr>
          <w:p w14:paraId="1D43A886">
            <w:pPr>
              <w:suppressAutoHyphens w:val="0"/>
              <w:jc w:val="center"/>
              <w:rPr>
                <w:rFonts w:ascii="GHEA Grapalat" w:hAnsi="GHEA Grapalat"/>
                <w:color w:val="000000" w:themeColor="text1"/>
                <w:sz w:val="16"/>
                <w:szCs w:val="16"/>
                <w14:textFill>
                  <w14:solidFill>
                    <w14:schemeClr w14:val="tx1"/>
                  </w14:solidFill>
                </w14:textFill>
              </w:rPr>
            </w:pPr>
            <w:r>
              <w:rPr>
                <w:rFonts w:ascii="GHEA Grapalat" w:hAnsi="GHEA Grapalat" w:cs="Arial"/>
                <w:color w:val="000000" w:themeColor="text1"/>
                <w:sz w:val="16"/>
                <w:szCs w:val="16"/>
                <w14:textFill>
                  <w14:solidFill>
                    <w14:schemeClr w14:val="tx1"/>
                  </w14:solidFill>
                </w14:textFill>
              </w:rPr>
              <w:t>Հասցե</w:t>
            </w:r>
          </w:p>
        </w:tc>
        <w:tc>
          <w:tcPr>
            <w:tcW w:w="1466" w:type="dxa"/>
            <w:tcBorders>
              <w:top w:val="single" w:color="auto" w:sz="4" w:space="0"/>
              <w:left w:val="nil"/>
              <w:bottom w:val="nil"/>
              <w:right w:val="single" w:color="auto" w:sz="4" w:space="0"/>
            </w:tcBorders>
            <w:shd w:val="clear" w:color="auto" w:fill="auto"/>
            <w:vAlign w:val="center"/>
          </w:tcPr>
          <w:p w14:paraId="47A4E2AA">
            <w:pPr>
              <w:suppressAutoHyphens w:val="0"/>
              <w:jc w:val="center"/>
              <w:rPr>
                <w:rFonts w:ascii="GHEA Grapalat" w:hAnsi="GHEA Grapalat"/>
                <w:color w:val="000000" w:themeColor="text1"/>
                <w:sz w:val="16"/>
                <w:szCs w:val="16"/>
                <w14:textFill>
                  <w14:solidFill>
                    <w14:schemeClr w14:val="tx1"/>
                  </w14:solidFill>
                </w14:textFill>
              </w:rPr>
            </w:pPr>
            <w:r>
              <w:rPr>
                <w:rFonts w:ascii="GHEA Grapalat" w:hAnsi="GHEA Grapalat" w:cs="Arial"/>
                <w:color w:val="000000" w:themeColor="text1"/>
                <w:sz w:val="16"/>
                <w:szCs w:val="16"/>
                <w14:textFill>
                  <w14:solidFill>
                    <w14:schemeClr w14:val="tx1"/>
                  </w14:solidFill>
                </w14:textFill>
              </w:rPr>
              <w:t>Շենք</w:t>
            </w:r>
            <w:r>
              <w:rPr>
                <w:rFonts w:ascii="GHEA Grapalat" w:hAnsi="GHEA Grapalat"/>
                <w:color w:val="000000" w:themeColor="text1"/>
                <w:sz w:val="16"/>
                <w:szCs w:val="16"/>
                <w14:textFill>
                  <w14:solidFill>
                    <w14:schemeClr w14:val="tx1"/>
                  </w14:solidFill>
                </w14:textFill>
              </w:rPr>
              <w:t>-</w:t>
            </w:r>
            <w:r>
              <w:rPr>
                <w:rFonts w:ascii="GHEA Grapalat" w:hAnsi="GHEA Grapalat" w:cs="Arial"/>
                <w:color w:val="000000" w:themeColor="text1"/>
                <w:sz w:val="16"/>
                <w:szCs w:val="16"/>
                <w14:textFill>
                  <w14:solidFill>
                    <w14:schemeClr w14:val="tx1"/>
                  </w14:solidFill>
                </w14:textFill>
              </w:rPr>
              <w:t>շինությունների</w:t>
            </w:r>
            <w:r>
              <w:rPr>
                <w:rFonts w:ascii="GHEA Grapalat" w:hAnsi="GHEA Grapalat"/>
                <w:color w:val="000000" w:themeColor="text1"/>
                <w:sz w:val="16"/>
                <w:szCs w:val="16"/>
                <w14:textFill>
                  <w14:solidFill>
                    <w14:schemeClr w14:val="tx1"/>
                  </w14:solidFill>
                </w14:textFill>
              </w:rPr>
              <w:t xml:space="preserve"> </w:t>
            </w:r>
            <w:r>
              <w:rPr>
                <w:rFonts w:ascii="GHEA Grapalat" w:hAnsi="GHEA Grapalat" w:cs="Arial"/>
                <w:color w:val="000000" w:themeColor="text1"/>
                <w:sz w:val="16"/>
                <w:szCs w:val="16"/>
                <w14:textFill>
                  <w14:solidFill>
                    <w14:schemeClr w14:val="tx1"/>
                  </w14:solidFill>
                </w14:textFill>
              </w:rPr>
              <w:t>մակերեսը</w:t>
            </w:r>
            <w:r>
              <w:rPr>
                <w:rFonts w:ascii="GHEA Grapalat" w:hAnsi="GHEA Grapalat"/>
                <w:color w:val="000000" w:themeColor="text1"/>
                <w:sz w:val="16"/>
                <w:szCs w:val="16"/>
                <w14:textFill>
                  <w14:solidFill>
                    <w14:schemeClr w14:val="tx1"/>
                  </w14:solidFill>
                </w14:textFill>
              </w:rPr>
              <w:t xml:space="preserve"> (</w:t>
            </w:r>
            <w:r>
              <w:rPr>
                <w:rFonts w:ascii="GHEA Grapalat" w:hAnsi="GHEA Grapalat" w:cs="Arial"/>
                <w:color w:val="000000" w:themeColor="text1"/>
                <w:sz w:val="16"/>
                <w:szCs w:val="16"/>
                <w14:textFill>
                  <w14:solidFill>
                    <w14:schemeClr w14:val="tx1"/>
                  </w14:solidFill>
                </w14:textFill>
              </w:rPr>
              <w:t>քառ</w:t>
            </w:r>
            <w:r>
              <w:rPr>
                <w:rFonts w:ascii="GHEA Grapalat" w:hAnsi="GHEA Grapalat"/>
                <w:color w:val="000000" w:themeColor="text1"/>
                <w:sz w:val="16"/>
                <w:szCs w:val="16"/>
                <w14:textFill>
                  <w14:solidFill>
                    <w14:schemeClr w14:val="tx1"/>
                  </w14:solidFill>
                </w14:textFill>
              </w:rPr>
              <w:t xml:space="preserve">. </w:t>
            </w:r>
            <w:r>
              <w:rPr>
                <w:rFonts w:ascii="GHEA Grapalat" w:hAnsi="GHEA Grapalat" w:cs="Arial"/>
                <w:color w:val="000000" w:themeColor="text1"/>
                <w:sz w:val="16"/>
                <w:szCs w:val="16"/>
                <w14:textFill>
                  <w14:solidFill>
                    <w14:schemeClr w14:val="tx1"/>
                  </w14:solidFill>
                </w14:textFill>
              </w:rPr>
              <w:t>մետր</w:t>
            </w:r>
            <w:r>
              <w:rPr>
                <w:rFonts w:ascii="GHEA Grapalat" w:hAnsi="GHEA Grapalat"/>
                <w:color w:val="000000" w:themeColor="text1"/>
                <w:sz w:val="16"/>
                <w:szCs w:val="16"/>
                <w14:textFill>
                  <w14:solidFill>
                    <w14:schemeClr w14:val="tx1"/>
                  </w14:solidFill>
                </w14:textFill>
              </w:rPr>
              <w:t>)</w:t>
            </w:r>
          </w:p>
        </w:tc>
        <w:tc>
          <w:tcPr>
            <w:tcW w:w="1183" w:type="dxa"/>
            <w:tcBorders>
              <w:top w:val="single" w:color="auto" w:sz="4" w:space="0"/>
              <w:left w:val="nil"/>
              <w:bottom w:val="nil"/>
              <w:right w:val="single" w:color="auto" w:sz="4" w:space="0"/>
            </w:tcBorders>
            <w:shd w:val="clear" w:color="auto" w:fill="auto"/>
            <w:vAlign w:val="center"/>
          </w:tcPr>
          <w:p w14:paraId="1B986043">
            <w:pPr>
              <w:suppressAutoHyphens w:val="0"/>
              <w:jc w:val="center"/>
              <w:rPr>
                <w:rFonts w:ascii="GHEA Grapalat" w:hAnsi="GHEA Grapalat"/>
                <w:color w:val="000000" w:themeColor="text1"/>
                <w:sz w:val="16"/>
                <w:szCs w:val="16"/>
                <w14:textFill>
                  <w14:solidFill>
                    <w14:schemeClr w14:val="tx1"/>
                  </w14:solidFill>
                </w14:textFill>
              </w:rPr>
            </w:pPr>
            <w:r>
              <w:rPr>
                <w:rFonts w:ascii="GHEA Grapalat" w:hAnsi="GHEA Grapalat" w:cs="Arial"/>
                <w:color w:val="000000" w:themeColor="text1"/>
                <w:sz w:val="16"/>
                <w:szCs w:val="16"/>
                <w14:textFill>
                  <w14:solidFill>
                    <w14:schemeClr w14:val="tx1"/>
                  </w14:solidFill>
                </w14:textFill>
              </w:rPr>
              <w:t>Հողամասի</w:t>
            </w:r>
            <w:r>
              <w:rPr>
                <w:rFonts w:ascii="GHEA Grapalat" w:hAnsi="GHEA Grapalat"/>
                <w:color w:val="000000" w:themeColor="text1"/>
                <w:sz w:val="16"/>
                <w:szCs w:val="16"/>
                <w14:textFill>
                  <w14:solidFill>
                    <w14:schemeClr w14:val="tx1"/>
                  </w14:solidFill>
                </w14:textFill>
              </w:rPr>
              <w:t xml:space="preserve"> </w:t>
            </w:r>
            <w:r>
              <w:rPr>
                <w:rFonts w:ascii="GHEA Grapalat" w:hAnsi="GHEA Grapalat" w:cs="Arial"/>
                <w:color w:val="000000" w:themeColor="text1"/>
                <w:sz w:val="16"/>
                <w:szCs w:val="16"/>
                <w14:textFill>
                  <w14:solidFill>
                    <w14:schemeClr w14:val="tx1"/>
                  </w14:solidFill>
                </w14:textFill>
              </w:rPr>
              <w:t>մակերեսը</w:t>
            </w:r>
            <w:r>
              <w:rPr>
                <w:rFonts w:ascii="GHEA Grapalat" w:hAnsi="GHEA Grapalat"/>
                <w:color w:val="000000" w:themeColor="text1"/>
                <w:sz w:val="16"/>
                <w:szCs w:val="16"/>
                <w14:textFill>
                  <w14:solidFill>
                    <w14:schemeClr w14:val="tx1"/>
                  </w14:solidFill>
                </w14:textFill>
              </w:rPr>
              <w:t xml:space="preserve"> (</w:t>
            </w:r>
            <w:r>
              <w:rPr>
                <w:rFonts w:ascii="GHEA Grapalat" w:hAnsi="GHEA Grapalat" w:cs="Arial"/>
                <w:color w:val="000000" w:themeColor="text1"/>
                <w:sz w:val="16"/>
                <w:szCs w:val="16"/>
                <w14:textFill>
                  <w14:solidFill>
                    <w14:schemeClr w14:val="tx1"/>
                  </w14:solidFill>
                </w14:textFill>
              </w:rPr>
              <w:t>քառ</w:t>
            </w:r>
            <w:r>
              <w:rPr>
                <w:rFonts w:ascii="GHEA Grapalat" w:hAnsi="GHEA Grapalat"/>
                <w:color w:val="000000" w:themeColor="text1"/>
                <w:sz w:val="16"/>
                <w:szCs w:val="16"/>
                <w14:textFill>
                  <w14:solidFill>
                    <w14:schemeClr w14:val="tx1"/>
                  </w14:solidFill>
                </w14:textFill>
              </w:rPr>
              <w:t>,</w:t>
            </w:r>
            <w:r>
              <w:rPr>
                <w:rFonts w:ascii="GHEA Grapalat" w:hAnsi="GHEA Grapalat" w:cs="Arial"/>
                <w:color w:val="000000" w:themeColor="text1"/>
                <w:sz w:val="16"/>
                <w:szCs w:val="16"/>
                <w14:textFill>
                  <w14:solidFill>
                    <w14:schemeClr w14:val="tx1"/>
                  </w14:solidFill>
                </w14:textFill>
              </w:rPr>
              <w:t>մետր</w:t>
            </w:r>
            <w:r>
              <w:rPr>
                <w:rFonts w:ascii="GHEA Grapalat" w:hAnsi="GHEA Grapalat"/>
                <w:color w:val="000000" w:themeColor="text1"/>
                <w:sz w:val="16"/>
                <w:szCs w:val="16"/>
                <w14:textFill>
                  <w14:solidFill>
                    <w14:schemeClr w14:val="tx1"/>
                  </w14:solidFill>
                </w14:textFill>
              </w:rPr>
              <w:t>)</w:t>
            </w:r>
          </w:p>
        </w:tc>
        <w:tc>
          <w:tcPr>
            <w:tcW w:w="1315" w:type="dxa"/>
            <w:tcBorders>
              <w:top w:val="single" w:color="auto" w:sz="4" w:space="0"/>
              <w:left w:val="nil"/>
              <w:bottom w:val="nil"/>
              <w:right w:val="single" w:color="auto" w:sz="4" w:space="0"/>
            </w:tcBorders>
            <w:shd w:val="clear" w:color="auto" w:fill="auto"/>
            <w:vAlign w:val="center"/>
          </w:tcPr>
          <w:p w14:paraId="3FB1AF46">
            <w:pPr>
              <w:suppressAutoHyphens w:val="0"/>
              <w:jc w:val="center"/>
              <w:rPr>
                <w:rFonts w:ascii="GHEA Grapalat" w:hAnsi="GHEA Grapalat"/>
                <w:color w:val="000000" w:themeColor="text1"/>
                <w:sz w:val="16"/>
                <w:szCs w:val="16"/>
                <w14:textFill>
                  <w14:solidFill>
                    <w14:schemeClr w14:val="tx1"/>
                  </w14:solidFill>
                </w14:textFill>
              </w:rPr>
            </w:pPr>
            <w:r>
              <w:rPr>
                <w:rFonts w:ascii="GHEA Grapalat" w:hAnsi="GHEA Grapalat" w:cs="Arial"/>
                <w:color w:val="000000" w:themeColor="text1"/>
                <w:sz w:val="16"/>
                <w:szCs w:val="16"/>
                <w14:textFill>
                  <w14:solidFill>
                    <w14:schemeClr w14:val="tx1"/>
                  </w14:solidFill>
                </w14:textFill>
              </w:rPr>
              <w:t>Անշարժ</w:t>
            </w:r>
            <w:r>
              <w:rPr>
                <w:rFonts w:ascii="GHEA Grapalat" w:hAnsi="GHEA Grapalat"/>
                <w:color w:val="000000" w:themeColor="text1"/>
                <w:sz w:val="16"/>
                <w:szCs w:val="16"/>
                <w14:textFill>
                  <w14:solidFill>
                    <w14:schemeClr w14:val="tx1"/>
                  </w14:solidFill>
                </w14:textFill>
              </w:rPr>
              <w:t xml:space="preserve"> </w:t>
            </w:r>
            <w:r>
              <w:rPr>
                <w:rFonts w:ascii="GHEA Grapalat" w:hAnsi="GHEA Grapalat" w:cs="Arial"/>
                <w:color w:val="000000" w:themeColor="text1"/>
                <w:sz w:val="16"/>
                <w:szCs w:val="16"/>
                <w14:textFill>
                  <w14:solidFill>
                    <w14:schemeClr w14:val="tx1"/>
                  </w14:solidFill>
                </w14:textFill>
              </w:rPr>
              <w:t>գույքի</w:t>
            </w:r>
            <w:r>
              <w:rPr>
                <w:rFonts w:ascii="GHEA Grapalat" w:hAnsi="GHEA Grapalat"/>
                <w:color w:val="000000" w:themeColor="text1"/>
                <w:sz w:val="16"/>
                <w:szCs w:val="16"/>
                <w14:textFill>
                  <w14:solidFill>
                    <w14:schemeClr w14:val="tx1"/>
                  </w14:solidFill>
                </w14:textFill>
              </w:rPr>
              <w:t xml:space="preserve"> </w:t>
            </w:r>
            <w:r>
              <w:rPr>
                <w:rFonts w:ascii="GHEA Grapalat" w:hAnsi="GHEA Grapalat" w:cs="Arial"/>
                <w:color w:val="000000" w:themeColor="text1"/>
                <w:sz w:val="16"/>
                <w:szCs w:val="16"/>
                <w14:textFill>
                  <w14:solidFill>
                    <w14:schemeClr w14:val="tx1"/>
                  </w14:solidFill>
                </w14:textFill>
              </w:rPr>
              <w:t>գնահատված</w:t>
            </w:r>
            <w:r>
              <w:rPr>
                <w:rFonts w:ascii="GHEA Grapalat" w:hAnsi="GHEA Grapalat"/>
                <w:color w:val="000000" w:themeColor="text1"/>
                <w:sz w:val="16"/>
                <w:szCs w:val="16"/>
                <w14:textFill>
                  <w14:solidFill>
                    <w14:schemeClr w14:val="tx1"/>
                  </w14:solidFill>
                </w14:textFill>
              </w:rPr>
              <w:t xml:space="preserve"> </w:t>
            </w:r>
            <w:r>
              <w:rPr>
                <w:rFonts w:ascii="GHEA Grapalat" w:hAnsi="GHEA Grapalat" w:cs="Arial"/>
                <w:color w:val="000000" w:themeColor="text1"/>
                <w:sz w:val="16"/>
                <w:szCs w:val="16"/>
                <w14:textFill>
                  <w14:solidFill>
                    <w14:schemeClr w14:val="tx1"/>
                  </w14:solidFill>
                </w14:textFill>
              </w:rPr>
              <w:t>արժեքը</w:t>
            </w:r>
            <w:r>
              <w:rPr>
                <w:rFonts w:ascii="GHEA Grapalat" w:hAnsi="GHEA Grapalat"/>
                <w:color w:val="000000" w:themeColor="text1"/>
                <w:sz w:val="16"/>
                <w:szCs w:val="16"/>
                <w14:textFill>
                  <w14:solidFill>
                    <w14:schemeClr w14:val="tx1"/>
                  </w14:solidFill>
                </w14:textFill>
              </w:rPr>
              <w:t xml:space="preserve"> (</w:t>
            </w:r>
            <w:r>
              <w:rPr>
                <w:rFonts w:ascii="GHEA Grapalat" w:hAnsi="GHEA Grapalat" w:cs="Arial"/>
                <w:color w:val="000000" w:themeColor="text1"/>
                <w:sz w:val="16"/>
                <w:szCs w:val="16"/>
                <w14:textFill>
                  <w14:solidFill>
                    <w14:schemeClr w14:val="tx1"/>
                  </w14:solidFill>
                </w14:textFill>
              </w:rPr>
              <w:t>ՀՀ</w:t>
            </w:r>
            <w:r>
              <w:rPr>
                <w:rFonts w:ascii="GHEA Grapalat" w:hAnsi="GHEA Grapalat"/>
                <w:color w:val="000000" w:themeColor="text1"/>
                <w:sz w:val="16"/>
                <w:szCs w:val="16"/>
                <w14:textFill>
                  <w14:solidFill>
                    <w14:schemeClr w14:val="tx1"/>
                  </w14:solidFill>
                </w14:textFill>
              </w:rPr>
              <w:t xml:space="preserve"> </w:t>
            </w:r>
            <w:r>
              <w:rPr>
                <w:rFonts w:ascii="GHEA Grapalat" w:hAnsi="GHEA Grapalat" w:cs="Arial"/>
                <w:color w:val="000000" w:themeColor="text1"/>
                <w:sz w:val="16"/>
                <w:szCs w:val="16"/>
                <w14:textFill>
                  <w14:solidFill>
                    <w14:schemeClr w14:val="tx1"/>
                  </w14:solidFill>
                </w14:textFill>
              </w:rPr>
              <w:t>դրամ</w:t>
            </w:r>
            <w:r>
              <w:rPr>
                <w:rFonts w:ascii="GHEA Grapalat" w:hAnsi="GHEA Grapalat"/>
                <w:color w:val="000000" w:themeColor="text1"/>
                <w:sz w:val="16"/>
                <w:szCs w:val="16"/>
                <w14:textFill>
                  <w14:solidFill>
                    <w14:schemeClr w14:val="tx1"/>
                  </w14:solidFill>
                </w14:textFill>
              </w:rPr>
              <w:t>)</w:t>
            </w:r>
          </w:p>
        </w:tc>
        <w:tc>
          <w:tcPr>
            <w:tcW w:w="1315" w:type="dxa"/>
            <w:tcBorders>
              <w:top w:val="single" w:color="auto" w:sz="4" w:space="0"/>
              <w:left w:val="nil"/>
              <w:bottom w:val="nil"/>
              <w:right w:val="single" w:color="auto" w:sz="4" w:space="0"/>
            </w:tcBorders>
            <w:shd w:val="clear" w:color="auto" w:fill="auto"/>
            <w:vAlign w:val="center"/>
          </w:tcPr>
          <w:p w14:paraId="1E9DEE78">
            <w:pPr>
              <w:suppressAutoHyphens w:val="0"/>
              <w:jc w:val="center"/>
              <w:rPr>
                <w:rFonts w:ascii="GHEA Grapalat" w:hAnsi="GHEA Grapalat"/>
                <w:color w:val="000000" w:themeColor="text1"/>
                <w:sz w:val="16"/>
                <w:szCs w:val="16"/>
                <w14:textFill>
                  <w14:solidFill>
                    <w14:schemeClr w14:val="tx1"/>
                  </w14:solidFill>
                </w14:textFill>
              </w:rPr>
            </w:pPr>
            <w:r>
              <w:rPr>
                <w:rFonts w:ascii="GHEA Grapalat" w:hAnsi="GHEA Grapalat" w:cs="Arial"/>
                <w:color w:val="000000" w:themeColor="text1"/>
                <w:sz w:val="16"/>
                <w:szCs w:val="16"/>
                <w14:textFill>
                  <w14:solidFill>
                    <w14:schemeClr w14:val="tx1"/>
                  </w14:solidFill>
                </w14:textFill>
              </w:rPr>
              <w:t>Անշարժ</w:t>
            </w:r>
            <w:r>
              <w:rPr>
                <w:rFonts w:ascii="GHEA Grapalat" w:hAnsi="GHEA Grapalat"/>
                <w:color w:val="000000" w:themeColor="text1"/>
                <w:sz w:val="16"/>
                <w:szCs w:val="16"/>
                <w14:textFill>
                  <w14:solidFill>
                    <w14:schemeClr w14:val="tx1"/>
                  </w14:solidFill>
                </w14:textFill>
              </w:rPr>
              <w:t xml:space="preserve"> </w:t>
            </w:r>
            <w:r>
              <w:rPr>
                <w:rFonts w:ascii="GHEA Grapalat" w:hAnsi="GHEA Grapalat" w:cs="Arial"/>
                <w:color w:val="000000" w:themeColor="text1"/>
                <w:sz w:val="16"/>
                <w:szCs w:val="16"/>
                <w14:textFill>
                  <w14:solidFill>
                    <w14:schemeClr w14:val="tx1"/>
                  </w14:solidFill>
                </w14:textFill>
              </w:rPr>
              <w:t>գույքի</w:t>
            </w:r>
            <w:r>
              <w:rPr>
                <w:rFonts w:ascii="GHEA Grapalat" w:hAnsi="GHEA Grapalat"/>
                <w:color w:val="000000" w:themeColor="text1"/>
                <w:sz w:val="16"/>
                <w:szCs w:val="16"/>
                <w14:textFill>
                  <w14:solidFill>
                    <w14:schemeClr w14:val="tx1"/>
                  </w14:solidFill>
                </w14:textFill>
              </w:rPr>
              <w:t xml:space="preserve"> </w:t>
            </w:r>
            <w:r>
              <w:rPr>
                <w:rFonts w:ascii="GHEA Grapalat" w:hAnsi="GHEA Grapalat" w:cs="Arial"/>
                <w:color w:val="000000" w:themeColor="text1"/>
                <w:sz w:val="16"/>
                <w:szCs w:val="16"/>
                <w14:textFill>
                  <w14:solidFill>
                    <w14:schemeClr w14:val="tx1"/>
                  </w14:solidFill>
                </w14:textFill>
              </w:rPr>
              <w:t>գնահատված</w:t>
            </w:r>
            <w:r>
              <w:rPr>
                <w:rFonts w:ascii="GHEA Grapalat" w:hAnsi="GHEA Grapalat"/>
                <w:color w:val="000000" w:themeColor="text1"/>
                <w:sz w:val="16"/>
                <w:szCs w:val="16"/>
                <w14:textFill>
                  <w14:solidFill>
                    <w14:schemeClr w14:val="tx1"/>
                  </w14:solidFill>
                </w14:textFill>
              </w:rPr>
              <w:t xml:space="preserve"> </w:t>
            </w:r>
            <w:r>
              <w:rPr>
                <w:rFonts w:ascii="GHEA Grapalat" w:hAnsi="GHEA Grapalat" w:cs="Arial"/>
                <w:color w:val="000000" w:themeColor="text1"/>
                <w:sz w:val="16"/>
                <w:szCs w:val="16"/>
                <w14:textFill>
                  <w14:solidFill>
                    <w14:schemeClr w14:val="tx1"/>
                  </w14:solidFill>
                </w14:textFill>
              </w:rPr>
              <w:t>շուկայական</w:t>
            </w:r>
            <w:r>
              <w:rPr>
                <w:rFonts w:ascii="GHEA Grapalat" w:hAnsi="GHEA Grapalat"/>
                <w:color w:val="000000" w:themeColor="text1"/>
                <w:sz w:val="16"/>
                <w:szCs w:val="16"/>
                <w14:textFill>
                  <w14:solidFill>
                    <w14:schemeClr w14:val="tx1"/>
                  </w14:solidFill>
                </w14:textFill>
              </w:rPr>
              <w:t xml:space="preserve"> </w:t>
            </w:r>
            <w:r>
              <w:rPr>
                <w:rFonts w:ascii="GHEA Grapalat" w:hAnsi="GHEA Grapalat" w:cs="Arial"/>
                <w:color w:val="000000" w:themeColor="text1"/>
                <w:sz w:val="16"/>
                <w:szCs w:val="16"/>
                <w14:textFill>
                  <w14:solidFill>
                    <w14:schemeClr w14:val="tx1"/>
                  </w14:solidFill>
                </w14:textFill>
              </w:rPr>
              <w:t>արժեքում</w:t>
            </w:r>
            <w:r>
              <w:rPr>
                <w:rFonts w:ascii="GHEA Grapalat" w:hAnsi="GHEA Grapalat"/>
                <w:color w:val="000000" w:themeColor="text1"/>
                <w:sz w:val="16"/>
                <w:szCs w:val="16"/>
                <w14:textFill>
                  <w14:solidFill>
                    <w14:schemeClr w14:val="tx1"/>
                  </w14:solidFill>
                </w14:textFill>
              </w:rPr>
              <w:t xml:space="preserve"> </w:t>
            </w:r>
            <w:r>
              <w:rPr>
                <w:rFonts w:ascii="GHEA Grapalat" w:hAnsi="GHEA Grapalat" w:cs="Arial"/>
                <w:color w:val="000000" w:themeColor="text1"/>
                <w:sz w:val="16"/>
                <w:szCs w:val="16"/>
                <w14:textFill>
                  <w14:solidFill>
                    <w14:schemeClr w14:val="tx1"/>
                  </w14:solidFill>
                </w14:textFill>
              </w:rPr>
              <w:t>ներառված</w:t>
            </w:r>
            <w:r>
              <w:rPr>
                <w:rFonts w:ascii="GHEA Grapalat" w:hAnsi="GHEA Grapalat"/>
                <w:color w:val="000000" w:themeColor="text1"/>
                <w:sz w:val="16"/>
                <w:szCs w:val="16"/>
                <w14:textFill>
                  <w14:solidFill>
                    <w14:schemeClr w14:val="tx1"/>
                  </w14:solidFill>
                </w14:textFill>
              </w:rPr>
              <w:t xml:space="preserve"> </w:t>
            </w:r>
            <w:r>
              <w:rPr>
                <w:rFonts w:ascii="GHEA Grapalat" w:hAnsi="GHEA Grapalat" w:cs="Arial"/>
                <w:color w:val="000000" w:themeColor="text1"/>
                <w:sz w:val="16"/>
                <w:szCs w:val="16"/>
                <w14:textFill>
                  <w14:solidFill>
                    <w14:schemeClr w14:val="tx1"/>
                  </w14:solidFill>
                </w14:textFill>
              </w:rPr>
              <w:t>հատկացված</w:t>
            </w:r>
            <w:r>
              <w:rPr>
                <w:rFonts w:ascii="GHEA Grapalat" w:hAnsi="GHEA Grapalat"/>
                <w:color w:val="000000" w:themeColor="text1"/>
                <w:sz w:val="16"/>
                <w:szCs w:val="16"/>
                <w14:textFill>
                  <w14:solidFill>
                    <w14:schemeClr w14:val="tx1"/>
                  </w14:solidFill>
                </w14:textFill>
              </w:rPr>
              <w:t xml:space="preserve"> </w:t>
            </w:r>
            <w:r>
              <w:rPr>
                <w:rFonts w:ascii="GHEA Grapalat" w:hAnsi="GHEA Grapalat" w:cs="Arial"/>
                <w:color w:val="000000" w:themeColor="text1"/>
                <w:sz w:val="16"/>
                <w:szCs w:val="16"/>
                <w14:textFill>
                  <w14:solidFill>
                    <w14:schemeClr w14:val="tx1"/>
                  </w14:solidFill>
                </w14:textFill>
              </w:rPr>
              <w:t>հողամասի</w:t>
            </w:r>
            <w:r>
              <w:rPr>
                <w:rFonts w:ascii="GHEA Grapalat" w:hAnsi="GHEA Grapalat"/>
                <w:color w:val="000000" w:themeColor="text1"/>
                <w:sz w:val="16"/>
                <w:szCs w:val="16"/>
                <w14:textFill>
                  <w14:solidFill>
                    <w14:schemeClr w14:val="tx1"/>
                  </w14:solidFill>
                </w14:textFill>
              </w:rPr>
              <w:t xml:space="preserve"> </w:t>
            </w:r>
            <w:r>
              <w:rPr>
                <w:rFonts w:ascii="GHEA Grapalat" w:hAnsi="GHEA Grapalat" w:cs="Arial"/>
                <w:color w:val="000000" w:themeColor="text1"/>
                <w:sz w:val="16"/>
                <w:szCs w:val="16"/>
                <w14:textFill>
                  <w14:solidFill>
                    <w14:schemeClr w14:val="tx1"/>
                  </w14:solidFill>
                </w14:textFill>
              </w:rPr>
              <w:t>գնահատված</w:t>
            </w:r>
            <w:r>
              <w:rPr>
                <w:rFonts w:ascii="GHEA Grapalat" w:hAnsi="GHEA Grapalat"/>
                <w:color w:val="000000" w:themeColor="text1"/>
                <w:sz w:val="16"/>
                <w:szCs w:val="16"/>
                <w14:textFill>
                  <w14:solidFill>
                    <w14:schemeClr w14:val="tx1"/>
                  </w14:solidFill>
                </w14:textFill>
              </w:rPr>
              <w:t xml:space="preserve"> </w:t>
            </w:r>
            <w:r>
              <w:rPr>
                <w:rFonts w:ascii="GHEA Grapalat" w:hAnsi="GHEA Grapalat" w:cs="Arial"/>
                <w:color w:val="000000" w:themeColor="text1"/>
                <w:sz w:val="16"/>
                <w:szCs w:val="16"/>
                <w14:textFill>
                  <w14:solidFill>
                    <w14:schemeClr w14:val="tx1"/>
                  </w14:solidFill>
                </w14:textFill>
              </w:rPr>
              <w:t>շուկայական</w:t>
            </w:r>
            <w:r>
              <w:rPr>
                <w:rFonts w:ascii="GHEA Grapalat" w:hAnsi="GHEA Grapalat"/>
                <w:color w:val="000000" w:themeColor="text1"/>
                <w:sz w:val="16"/>
                <w:szCs w:val="16"/>
                <w14:textFill>
                  <w14:solidFill>
                    <w14:schemeClr w14:val="tx1"/>
                  </w14:solidFill>
                </w14:textFill>
              </w:rPr>
              <w:t xml:space="preserve"> </w:t>
            </w:r>
            <w:r>
              <w:rPr>
                <w:rFonts w:ascii="GHEA Grapalat" w:hAnsi="GHEA Grapalat" w:cs="Arial"/>
                <w:color w:val="000000" w:themeColor="text1"/>
                <w:sz w:val="16"/>
                <w:szCs w:val="16"/>
                <w14:textFill>
                  <w14:solidFill>
                    <w14:schemeClr w14:val="tx1"/>
                  </w14:solidFill>
                </w14:textFill>
              </w:rPr>
              <w:t>արժեքը</w:t>
            </w:r>
            <w:r>
              <w:rPr>
                <w:rFonts w:ascii="GHEA Grapalat" w:hAnsi="GHEA Grapalat"/>
                <w:color w:val="000000" w:themeColor="text1"/>
                <w:sz w:val="16"/>
                <w:szCs w:val="16"/>
                <w14:textFill>
                  <w14:solidFill>
                    <w14:schemeClr w14:val="tx1"/>
                  </w14:solidFill>
                </w14:textFill>
              </w:rPr>
              <w:t xml:space="preserve"> (</w:t>
            </w:r>
            <w:r>
              <w:rPr>
                <w:rFonts w:ascii="GHEA Grapalat" w:hAnsi="GHEA Grapalat" w:cs="Arial"/>
                <w:color w:val="000000" w:themeColor="text1"/>
                <w:sz w:val="16"/>
                <w:szCs w:val="16"/>
                <w14:textFill>
                  <w14:solidFill>
                    <w14:schemeClr w14:val="tx1"/>
                  </w14:solidFill>
                </w14:textFill>
              </w:rPr>
              <w:t>ՀՀ</w:t>
            </w:r>
            <w:r>
              <w:rPr>
                <w:rFonts w:ascii="GHEA Grapalat" w:hAnsi="GHEA Grapalat"/>
                <w:color w:val="000000" w:themeColor="text1"/>
                <w:sz w:val="16"/>
                <w:szCs w:val="16"/>
                <w14:textFill>
                  <w14:solidFill>
                    <w14:schemeClr w14:val="tx1"/>
                  </w14:solidFill>
                </w14:textFill>
              </w:rPr>
              <w:t xml:space="preserve"> </w:t>
            </w:r>
            <w:r>
              <w:rPr>
                <w:rFonts w:ascii="GHEA Grapalat" w:hAnsi="GHEA Grapalat" w:cs="Arial"/>
                <w:color w:val="000000" w:themeColor="text1"/>
                <w:sz w:val="16"/>
                <w:szCs w:val="16"/>
                <w14:textFill>
                  <w14:solidFill>
                    <w14:schemeClr w14:val="tx1"/>
                  </w14:solidFill>
                </w14:textFill>
              </w:rPr>
              <w:t>դրամ</w:t>
            </w:r>
            <w:r>
              <w:rPr>
                <w:rFonts w:ascii="GHEA Grapalat" w:hAnsi="GHEA Grapalat"/>
                <w:color w:val="000000" w:themeColor="text1"/>
                <w:sz w:val="16"/>
                <w:szCs w:val="16"/>
                <w14:textFill>
                  <w14:solidFill>
                    <w14:schemeClr w14:val="tx1"/>
                  </w14:solidFill>
                </w14:textFill>
              </w:rPr>
              <w:t>)</w:t>
            </w:r>
          </w:p>
        </w:tc>
        <w:tc>
          <w:tcPr>
            <w:tcW w:w="1465" w:type="dxa"/>
            <w:tcBorders>
              <w:top w:val="single" w:color="auto" w:sz="4" w:space="0"/>
              <w:left w:val="nil"/>
              <w:bottom w:val="nil"/>
              <w:right w:val="single" w:color="auto" w:sz="4" w:space="0"/>
            </w:tcBorders>
            <w:shd w:val="clear" w:color="auto" w:fill="auto"/>
            <w:vAlign w:val="center"/>
          </w:tcPr>
          <w:p w14:paraId="2BD2237F">
            <w:pPr>
              <w:suppressAutoHyphens w:val="0"/>
              <w:jc w:val="center"/>
              <w:rPr>
                <w:rFonts w:ascii="GHEA Grapalat" w:hAnsi="GHEA Grapalat"/>
                <w:color w:val="000000" w:themeColor="text1"/>
                <w:sz w:val="16"/>
                <w:szCs w:val="16"/>
                <w14:textFill>
                  <w14:solidFill>
                    <w14:schemeClr w14:val="tx1"/>
                  </w14:solidFill>
                </w14:textFill>
              </w:rPr>
            </w:pPr>
            <w:r>
              <w:rPr>
                <w:rFonts w:ascii="GHEA Grapalat" w:hAnsi="GHEA Grapalat" w:cs="Arial"/>
                <w:color w:val="000000" w:themeColor="text1"/>
                <w:sz w:val="16"/>
                <w:szCs w:val="16"/>
                <w14:textFill>
                  <w14:solidFill>
                    <w14:schemeClr w14:val="tx1"/>
                  </w14:solidFill>
                </w14:textFill>
              </w:rPr>
              <w:t>Հողամասի</w:t>
            </w:r>
            <w:r>
              <w:rPr>
                <w:rFonts w:ascii="GHEA Grapalat" w:hAnsi="GHEA Grapalat"/>
                <w:color w:val="000000" w:themeColor="text1"/>
                <w:sz w:val="16"/>
                <w:szCs w:val="16"/>
                <w14:textFill>
                  <w14:solidFill>
                    <w14:schemeClr w14:val="tx1"/>
                  </w14:solidFill>
                </w14:textFill>
              </w:rPr>
              <w:t xml:space="preserve"> </w:t>
            </w:r>
            <w:r>
              <w:rPr>
                <w:rFonts w:ascii="GHEA Grapalat" w:hAnsi="GHEA Grapalat" w:cs="Arial"/>
                <w:color w:val="000000" w:themeColor="text1"/>
                <w:sz w:val="16"/>
                <w:szCs w:val="16"/>
                <w14:textFill>
                  <w14:solidFill>
                    <w14:schemeClr w14:val="tx1"/>
                  </w14:solidFill>
                </w14:textFill>
              </w:rPr>
              <w:t>տվյալ</w:t>
            </w:r>
            <w:r>
              <w:rPr>
                <w:rFonts w:ascii="GHEA Grapalat" w:hAnsi="GHEA Grapalat"/>
                <w:color w:val="000000" w:themeColor="text1"/>
                <w:sz w:val="16"/>
                <w:szCs w:val="16"/>
                <w14:textFill>
                  <w14:solidFill>
                    <w14:schemeClr w14:val="tx1"/>
                  </w14:solidFill>
                </w14:textFill>
              </w:rPr>
              <w:t xml:space="preserve"> </w:t>
            </w:r>
            <w:r>
              <w:rPr>
                <w:rFonts w:ascii="GHEA Grapalat" w:hAnsi="GHEA Grapalat" w:cs="Arial"/>
                <w:color w:val="000000" w:themeColor="text1"/>
                <w:sz w:val="16"/>
                <w:szCs w:val="16"/>
                <w14:textFill>
                  <w14:solidFill>
                    <w14:schemeClr w14:val="tx1"/>
                  </w14:solidFill>
                </w14:textFill>
              </w:rPr>
              <w:t>պահին</w:t>
            </w:r>
            <w:r>
              <w:rPr>
                <w:rFonts w:ascii="GHEA Grapalat" w:hAnsi="GHEA Grapalat"/>
                <w:color w:val="000000" w:themeColor="text1"/>
                <w:sz w:val="16"/>
                <w:szCs w:val="16"/>
                <w14:textFill>
                  <w14:solidFill>
                    <w14:schemeClr w14:val="tx1"/>
                  </w14:solidFill>
                </w14:textFill>
              </w:rPr>
              <w:t xml:space="preserve"> </w:t>
            </w:r>
            <w:r>
              <w:rPr>
                <w:rFonts w:ascii="GHEA Grapalat" w:hAnsi="GHEA Grapalat" w:cs="Arial"/>
                <w:color w:val="000000" w:themeColor="text1"/>
                <w:sz w:val="16"/>
                <w:szCs w:val="16"/>
                <w14:textFill>
                  <w14:solidFill>
                    <w14:schemeClr w14:val="tx1"/>
                  </w14:solidFill>
                </w14:textFill>
              </w:rPr>
              <w:t>գործող</w:t>
            </w:r>
            <w:r>
              <w:rPr>
                <w:rFonts w:ascii="GHEA Grapalat" w:hAnsi="GHEA Grapalat"/>
                <w:color w:val="000000" w:themeColor="text1"/>
                <w:sz w:val="16"/>
                <w:szCs w:val="16"/>
                <w14:textFill>
                  <w14:solidFill>
                    <w14:schemeClr w14:val="tx1"/>
                  </w14:solidFill>
                </w14:textFill>
              </w:rPr>
              <w:t xml:space="preserve"> </w:t>
            </w:r>
            <w:r>
              <w:rPr>
                <w:rFonts w:ascii="GHEA Grapalat" w:hAnsi="GHEA Grapalat" w:cs="Arial"/>
                <w:color w:val="000000" w:themeColor="text1"/>
                <w:sz w:val="16"/>
                <w:szCs w:val="16"/>
                <w14:textFill>
                  <w14:solidFill>
                    <w14:schemeClr w14:val="tx1"/>
                  </w14:solidFill>
                </w14:textFill>
              </w:rPr>
              <w:t>շուկայական</w:t>
            </w:r>
            <w:r>
              <w:rPr>
                <w:rFonts w:ascii="GHEA Grapalat" w:hAnsi="GHEA Grapalat"/>
                <w:color w:val="000000" w:themeColor="text1"/>
                <w:sz w:val="16"/>
                <w:szCs w:val="16"/>
                <w14:textFill>
                  <w14:solidFill>
                    <w14:schemeClr w14:val="tx1"/>
                  </w14:solidFill>
                </w14:textFill>
              </w:rPr>
              <w:t xml:space="preserve"> </w:t>
            </w:r>
            <w:r>
              <w:rPr>
                <w:rFonts w:ascii="GHEA Grapalat" w:hAnsi="GHEA Grapalat" w:cs="Arial"/>
                <w:color w:val="000000" w:themeColor="text1"/>
                <w:sz w:val="16"/>
                <w:szCs w:val="16"/>
                <w14:textFill>
                  <w14:solidFill>
                    <w14:schemeClr w14:val="tx1"/>
                  </w14:solidFill>
                </w14:textFill>
              </w:rPr>
              <w:t>արժեքին</w:t>
            </w:r>
            <w:r>
              <w:rPr>
                <w:rFonts w:ascii="GHEA Grapalat" w:hAnsi="GHEA Grapalat"/>
                <w:color w:val="000000" w:themeColor="text1"/>
                <w:sz w:val="16"/>
                <w:szCs w:val="16"/>
                <w14:textFill>
                  <w14:solidFill>
                    <w14:schemeClr w14:val="tx1"/>
                  </w14:solidFill>
                </w14:textFill>
              </w:rPr>
              <w:t xml:space="preserve"> </w:t>
            </w:r>
            <w:r>
              <w:rPr>
                <w:rFonts w:ascii="GHEA Grapalat" w:hAnsi="GHEA Grapalat" w:cs="Arial"/>
                <w:color w:val="000000" w:themeColor="text1"/>
                <w:sz w:val="16"/>
                <w:szCs w:val="16"/>
                <w14:textFill>
                  <w14:solidFill>
                    <w14:schemeClr w14:val="tx1"/>
                  </w14:solidFill>
                </w14:textFill>
              </w:rPr>
              <w:t>մոտարկված</w:t>
            </w:r>
            <w:r>
              <w:rPr>
                <w:rFonts w:ascii="GHEA Grapalat" w:hAnsi="GHEA Grapalat"/>
                <w:color w:val="000000" w:themeColor="text1"/>
                <w:sz w:val="16"/>
                <w:szCs w:val="16"/>
                <w14:textFill>
                  <w14:solidFill>
                    <w14:schemeClr w14:val="tx1"/>
                  </w14:solidFill>
                </w14:textFill>
              </w:rPr>
              <w:t xml:space="preserve"> </w:t>
            </w:r>
            <w:r>
              <w:rPr>
                <w:rFonts w:ascii="GHEA Grapalat" w:hAnsi="GHEA Grapalat" w:cs="Arial"/>
                <w:color w:val="000000" w:themeColor="text1"/>
                <w:sz w:val="16"/>
                <w:szCs w:val="16"/>
                <w14:textFill>
                  <w14:solidFill>
                    <w14:schemeClr w14:val="tx1"/>
                  </w14:solidFill>
                </w14:textFill>
              </w:rPr>
              <w:t>կադաստրային</w:t>
            </w:r>
            <w:r>
              <w:rPr>
                <w:rFonts w:ascii="GHEA Grapalat" w:hAnsi="GHEA Grapalat"/>
                <w:color w:val="000000" w:themeColor="text1"/>
                <w:sz w:val="16"/>
                <w:szCs w:val="16"/>
                <w14:textFill>
                  <w14:solidFill>
                    <w14:schemeClr w14:val="tx1"/>
                  </w14:solidFill>
                </w14:textFill>
              </w:rPr>
              <w:t xml:space="preserve"> </w:t>
            </w:r>
            <w:r>
              <w:rPr>
                <w:rFonts w:ascii="GHEA Grapalat" w:hAnsi="GHEA Grapalat" w:cs="Arial"/>
                <w:color w:val="000000" w:themeColor="text1"/>
                <w:sz w:val="16"/>
                <w:szCs w:val="16"/>
                <w14:textFill>
                  <w14:solidFill>
                    <w14:schemeClr w14:val="tx1"/>
                  </w14:solidFill>
                </w14:textFill>
              </w:rPr>
              <w:t>արժեքը</w:t>
            </w:r>
            <w:r>
              <w:rPr>
                <w:rFonts w:ascii="GHEA Grapalat" w:hAnsi="GHEA Grapalat"/>
                <w:color w:val="000000" w:themeColor="text1"/>
                <w:sz w:val="16"/>
                <w:szCs w:val="16"/>
                <w14:textFill>
                  <w14:solidFill>
                    <w14:schemeClr w14:val="tx1"/>
                  </w14:solidFill>
                </w14:textFill>
              </w:rPr>
              <w:t xml:space="preserve"> (</w:t>
            </w:r>
            <w:r>
              <w:rPr>
                <w:rFonts w:ascii="GHEA Grapalat" w:hAnsi="GHEA Grapalat" w:cs="Arial"/>
                <w:color w:val="000000" w:themeColor="text1"/>
                <w:sz w:val="16"/>
                <w:szCs w:val="16"/>
                <w14:textFill>
                  <w14:solidFill>
                    <w14:schemeClr w14:val="tx1"/>
                  </w14:solidFill>
                </w14:textFill>
              </w:rPr>
              <w:t>ՀՀ</w:t>
            </w:r>
            <w:r>
              <w:rPr>
                <w:rFonts w:ascii="GHEA Grapalat" w:hAnsi="GHEA Grapalat"/>
                <w:color w:val="000000" w:themeColor="text1"/>
                <w:sz w:val="16"/>
                <w:szCs w:val="16"/>
                <w14:textFill>
                  <w14:solidFill>
                    <w14:schemeClr w14:val="tx1"/>
                  </w14:solidFill>
                </w14:textFill>
              </w:rPr>
              <w:t xml:space="preserve"> </w:t>
            </w:r>
            <w:r>
              <w:rPr>
                <w:rFonts w:ascii="GHEA Grapalat" w:hAnsi="GHEA Grapalat" w:cs="Arial"/>
                <w:color w:val="000000" w:themeColor="text1"/>
                <w:sz w:val="16"/>
                <w:szCs w:val="16"/>
                <w14:textFill>
                  <w14:solidFill>
                    <w14:schemeClr w14:val="tx1"/>
                  </w14:solidFill>
                </w14:textFill>
              </w:rPr>
              <w:t>դրամ</w:t>
            </w:r>
            <w:r>
              <w:rPr>
                <w:rFonts w:ascii="GHEA Grapalat" w:hAnsi="GHEA Grapalat"/>
                <w:color w:val="000000" w:themeColor="text1"/>
                <w:sz w:val="16"/>
                <w:szCs w:val="16"/>
                <w14:textFill>
                  <w14:solidFill>
                    <w14:schemeClr w14:val="tx1"/>
                  </w14:solidFill>
                </w14:textFill>
              </w:rPr>
              <w:t xml:space="preserve">) </w:t>
            </w:r>
          </w:p>
        </w:tc>
        <w:tc>
          <w:tcPr>
            <w:tcW w:w="1359" w:type="dxa"/>
            <w:tcBorders>
              <w:top w:val="single" w:color="auto" w:sz="4" w:space="0"/>
              <w:left w:val="nil"/>
              <w:bottom w:val="nil"/>
              <w:right w:val="single" w:color="auto" w:sz="4" w:space="0"/>
            </w:tcBorders>
            <w:shd w:val="clear" w:color="auto" w:fill="auto"/>
            <w:vAlign w:val="center"/>
          </w:tcPr>
          <w:p w14:paraId="37A897ED">
            <w:pPr>
              <w:suppressAutoHyphens w:val="0"/>
              <w:jc w:val="center"/>
              <w:rPr>
                <w:rFonts w:ascii="GHEA Grapalat" w:hAnsi="GHEA Grapalat"/>
                <w:color w:val="000000" w:themeColor="text1"/>
                <w:sz w:val="16"/>
                <w:szCs w:val="16"/>
                <w14:textFill>
                  <w14:solidFill>
                    <w14:schemeClr w14:val="tx1"/>
                  </w14:solidFill>
                </w14:textFill>
              </w:rPr>
            </w:pPr>
            <w:r>
              <w:rPr>
                <w:rFonts w:ascii="GHEA Grapalat" w:hAnsi="GHEA Grapalat" w:cs="Arial"/>
                <w:color w:val="000000" w:themeColor="text1"/>
                <w:sz w:val="16"/>
                <w:szCs w:val="16"/>
                <w14:textFill>
                  <w14:solidFill>
                    <w14:schemeClr w14:val="tx1"/>
                  </w14:solidFill>
                </w14:textFill>
              </w:rPr>
              <w:t>Լոտի</w:t>
            </w:r>
            <w:r>
              <w:rPr>
                <w:rFonts w:ascii="GHEA Grapalat" w:hAnsi="GHEA Grapalat"/>
                <w:color w:val="000000" w:themeColor="text1"/>
                <w:sz w:val="16"/>
                <w:szCs w:val="16"/>
                <w14:textFill>
                  <w14:solidFill>
                    <w14:schemeClr w14:val="tx1"/>
                  </w14:solidFill>
                </w14:textFill>
              </w:rPr>
              <w:t xml:space="preserve"> </w:t>
            </w:r>
            <w:r>
              <w:rPr>
                <w:rFonts w:ascii="GHEA Grapalat" w:hAnsi="GHEA Grapalat" w:cs="Arial"/>
                <w:color w:val="000000" w:themeColor="text1"/>
                <w:sz w:val="16"/>
                <w:szCs w:val="16"/>
                <w14:textFill>
                  <w14:solidFill>
                    <w14:schemeClr w14:val="tx1"/>
                  </w14:solidFill>
                </w14:textFill>
              </w:rPr>
              <w:t>մեկնարկային</w:t>
            </w:r>
            <w:r>
              <w:rPr>
                <w:rFonts w:ascii="GHEA Grapalat" w:hAnsi="GHEA Grapalat"/>
                <w:color w:val="000000" w:themeColor="text1"/>
                <w:sz w:val="16"/>
                <w:szCs w:val="16"/>
                <w14:textFill>
                  <w14:solidFill>
                    <w14:schemeClr w14:val="tx1"/>
                  </w14:solidFill>
                </w14:textFill>
              </w:rPr>
              <w:t xml:space="preserve">  </w:t>
            </w:r>
            <w:r>
              <w:rPr>
                <w:rFonts w:ascii="GHEA Grapalat" w:hAnsi="GHEA Grapalat" w:cs="Arial"/>
                <w:color w:val="000000" w:themeColor="text1"/>
                <w:sz w:val="16"/>
                <w:szCs w:val="16"/>
                <w14:textFill>
                  <w14:solidFill>
                    <w14:schemeClr w14:val="tx1"/>
                  </w14:solidFill>
                </w14:textFill>
              </w:rPr>
              <w:t>գինը</w:t>
            </w:r>
            <w:r>
              <w:rPr>
                <w:rFonts w:ascii="GHEA Grapalat" w:hAnsi="GHEA Grapalat"/>
                <w:color w:val="000000" w:themeColor="text1"/>
                <w:sz w:val="16"/>
                <w:szCs w:val="16"/>
                <w14:textFill>
                  <w14:solidFill>
                    <w14:schemeClr w14:val="tx1"/>
                  </w14:solidFill>
                </w14:textFill>
              </w:rPr>
              <w:t xml:space="preserve"> (</w:t>
            </w:r>
            <w:r>
              <w:rPr>
                <w:rFonts w:ascii="GHEA Grapalat" w:hAnsi="GHEA Grapalat" w:cs="Arial"/>
                <w:color w:val="000000" w:themeColor="text1"/>
                <w:sz w:val="16"/>
                <w:szCs w:val="16"/>
                <w14:textFill>
                  <w14:solidFill>
                    <w14:schemeClr w14:val="tx1"/>
                  </w14:solidFill>
                </w14:textFill>
              </w:rPr>
              <w:t>ՀՀ</w:t>
            </w:r>
            <w:r>
              <w:rPr>
                <w:rFonts w:ascii="GHEA Grapalat" w:hAnsi="GHEA Grapalat"/>
                <w:color w:val="000000" w:themeColor="text1"/>
                <w:sz w:val="16"/>
                <w:szCs w:val="16"/>
                <w14:textFill>
                  <w14:solidFill>
                    <w14:schemeClr w14:val="tx1"/>
                  </w14:solidFill>
                </w14:textFill>
              </w:rPr>
              <w:t xml:space="preserve"> </w:t>
            </w:r>
            <w:r>
              <w:rPr>
                <w:rFonts w:ascii="GHEA Grapalat" w:hAnsi="GHEA Grapalat" w:cs="Arial"/>
                <w:color w:val="000000" w:themeColor="text1"/>
                <w:sz w:val="16"/>
                <w:szCs w:val="16"/>
                <w14:textFill>
                  <w14:solidFill>
                    <w14:schemeClr w14:val="tx1"/>
                  </w14:solidFill>
                </w14:textFill>
              </w:rPr>
              <w:t>դրամ</w:t>
            </w:r>
            <w:r>
              <w:rPr>
                <w:rFonts w:ascii="GHEA Grapalat" w:hAnsi="GHEA Grapalat"/>
                <w:color w:val="000000" w:themeColor="text1"/>
                <w:sz w:val="16"/>
                <w:szCs w:val="16"/>
                <w14:textFill>
                  <w14:solidFill>
                    <w14:schemeClr w14:val="tx1"/>
                  </w14:solidFill>
                </w14:textFill>
              </w:rPr>
              <w:t>)</w:t>
            </w:r>
          </w:p>
        </w:tc>
        <w:tc>
          <w:tcPr>
            <w:tcW w:w="1355" w:type="dxa"/>
            <w:tcBorders>
              <w:top w:val="single" w:color="auto" w:sz="4" w:space="0"/>
              <w:left w:val="nil"/>
              <w:bottom w:val="nil"/>
              <w:right w:val="single" w:color="auto" w:sz="4" w:space="0"/>
            </w:tcBorders>
            <w:shd w:val="clear" w:color="auto" w:fill="auto"/>
            <w:vAlign w:val="center"/>
          </w:tcPr>
          <w:p w14:paraId="59D9424D">
            <w:pPr>
              <w:suppressAutoHyphens w:val="0"/>
              <w:jc w:val="center"/>
              <w:rPr>
                <w:rFonts w:ascii="GHEA Grapalat" w:hAnsi="GHEA Grapalat"/>
                <w:color w:val="000000" w:themeColor="text1"/>
                <w:sz w:val="16"/>
                <w:szCs w:val="16"/>
                <w14:textFill>
                  <w14:solidFill>
                    <w14:schemeClr w14:val="tx1"/>
                  </w14:solidFill>
                </w14:textFill>
              </w:rPr>
            </w:pPr>
            <w:r>
              <w:rPr>
                <w:rFonts w:ascii="GHEA Grapalat" w:hAnsi="GHEA Grapalat" w:cs="Arial"/>
                <w:color w:val="000000" w:themeColor="text1"/>
                <w:sz w:val="16"/>
                <w:szCs w:val="16"/>
                <w14:textFill>
                  <w14:solidFill>
                    <w14:schemeClr w14:val="tx1"/>
                  </w14:solidFill>
                </w14:textFill>
              </w:rPr>
              <w:t>Նախավճարը</w:t>
            </w:r>
            <w:r>
              <w:rPr>
                <w:rFonts w:ascii="GHEA Grapalat" w:hAnsi="GHEA Grapalat"/>
                <w:color w:val="000000" w:themeColor="text1"/>
                <w:sz w:val="16"/>
                <w:szCs w:val="16"/>
                <w14:textFill>
                  <w14:solidFill>
                    <w14:schemeClr w14:val="tx1"/>
                  </w14:solidFill>
                </w14:textFill>
              </w:rPr>
              <w:t xml:space="preserve"> (</w:t>
            </w:r>
            <w:r>
              <w:rPr>
                <w:rFonts w:ascii="GHEA Grapalat" w:hAnsi="GHEA Grapalat" w:cs="Arial"/>
                <w:color w:val="000000" w:themeColor="text1"/>
                <w:sz w:val="16"/>
                <w:szCs w:val="16"/>
                <w14:textFill>
                  <w14:solidFill>
                    <w14:schemeClr w14:val="tx1"/>
                  </w14:solidFill>
                </w14:textFill>
              </w:rPr>
              <w:t>ՀՀ</w:t>
            </w:r>
            <w:r>
              <w:rPr>
                <w:rFonts w:ascii="GHEA Grapalat" w:hAnsi="GHEA Grapalat"/>
                <w:color w:val="000000" w:themeColor="text1"/>
                <w:sz w:val="16"/>
                <w:szCs w:val="16"/>
                <w14:textFill>
                  <w14:solidFill>
                    <w14:schemeClr w14:val="tx1"/>
                  </w14:solidFill>
                </w14:textFill>
              </w:rPr>
              <w:t xml:space="preserve"> </w:t>
            </w:r>
            <w:r>
              <w:rPr>
                <w:rFonts w:ascii="GHEA Grapalat" w:hAnsi="GHEA Grapalat" w:cs="Arial"/>
                <w:color w:val="000000" w:themeColor="text1"/>
                <w:sz w:val="16"/>
                <w:szCs w:val="16"/>
                <w14:textFill>
                  <w14:solidFill>
                    <w14:schemeClr w14:val="tx1"/>
                  </w14:solidFill>
                </w14:textFill>
              </w:rPr>
              <w:t>դրամ</w:t>
            </w:r>
            <w:r>
              <w:rPr>
                <w:rFonts w:ascii="GHEA Grapalat" w:hAnsi="GHEA Grapalat"/>
                <w:color w:val="000000" w:themeColor="text1"/>
                <w:sz w:val="16"/>
                <w:szCs w:val="16"/>
                <w14:textFill>
                  <w14:solidFill>
                    <w14:schemeClr w14:val="tx1"/>
                  </w14:solidFill>
                </w14:textFill>
              </w:rPr>
              <w:t>)</w:t>
            </w:r>
          </w:p>
        </w:tc>
        <w:tc>
          <w:tcPr>
            <w:tcW w:w="1266" w:type="dxa"/>
            <w:tcBorders>
              <w:top w:val="single" w:color="auto" w:sz="4" w:space="0"/>
              <w:left w:val="nil"/>
              <w:bottom w:val="nil"/>
              <w:right w:val="single" w:color="auto" w:sz="4" w:space="0"/>
            </w:tcBorders>
            <w:shd w:val="clear" w:color="auto" w:fill="auto"/>
            <w:vAlign w:val="center"/>
          </w:tcPr>
          <w:p w14:paraId="7ED170B1">
            <w:pPr>
              <w:suppressAutoHyphens w:val="0"/>
              <w:jc w:val="center"/>
              <w:rPr>
                <w:rFonts w:ascii="GHEA Grapalat" w:hAnsi="GHEA Grapalat"/>
                <w:color w:val="000000" w:themeColor="text1"/>
                <w:sz w:val="16"/>
                <w:szCs w:val="16"/>
                <w14:textFill>
                  <w14:solidFill>
                    <w14:schemeClr w14:val="tx1"/>
                  </w14:solidFill>
                </w14:textFill>
              </w:rPr>
            </w:pPr>
            <w:r>
              <w:rPr>
                <w:rFonts w:ascii="GHEA Grapalat" w:hAnsi="GHEA Grapalat" w:cs="Arial"/>
                <w:color w:val="000000" w:themeColor="text1"/>
                <w:sz w:val="16"/>
                <w:szCs w:val="16"/>
                <w14:textFill>
                  <w14:solidFill>
                    <w14:schemeClr w14:val="tx1"/>
                  </w14:solidFill>
                </w14:textFill>
              </w:rPr>
              <w:t>Նվազագույն</w:t>
            </w:r>
            <w:r>
              <w:rPr>
                <w:rFonts w:ascii="GHEA Grapalat" w:hAnsi="GHEA Grapalat"/>
                <w:color w:val="000000" w:themeColor="text1"/>
                <w:sz w:val="16"/>
                <w:szCs w:val="16"/>
                <w14:textFill>
                  <w14:solidFill>
                    <w14:schemeClr w14:val="tx1"/>
                  </w14:solidFill>
                </w14:textFill>
              </w:rPr>
              <w:t xml:space="preserve"> </w:t>
            </w:r>
            <w:r>
              <w:rPr>
                <w:rFonts w:ascii="GHEA Grapalat" w:hAnsi="GHEA Grapalat" w:cs="Arial"/>
                <w:color w:val="000000" w:themeColor="text1"/>
                <w:sz w:val="16"/>
                <w:szCs w:val="16"/>
                <w14:textFill>
                  <w14:solidFill>
                    <w14:schemeClr w14:val="tx1"/>
                  </w14:solidFill>
                </w14:textFill>
              </w:rPr>
              <w:t>հավելման</w:t>
            </w:r>
            <w:r>
              <w:rPr>
                <w:rFonts w:ascii="GHEA Grapalat" w:hAnsi="GHEA Grapalat"/>
                <w:color w:val="000000" w:themeColor="text1"/>
                <w:sz w:val="16"/>
                <w:szCs w:val="16"/>
                <w14:textFill>
                  <w14:solidFill>
                    <w14:schemeClr w14:val="tx1"/>
                  </w14:solidFill>
                </w14:textFill>
              </w:rPr>
              <w:t xml:space="preserve"> </w:t>
            </w:r>
            <w:r>
              <w:rPr>
                <w:rFonts w:ascii="GHEA Grapalat" w:hAnsi="GHEA Grapalat" w:cs="Arial"/>
                <w:color w:val="000000" w:themeColor="text1"/>
                <w:sz w:val="16"/>
                <w:szCs w:val="16"/>
                <w14:textFill>
                  <w14:solidFill>
                    <w14:schemeClr w14:val="tx1"/>
                  </w14:solidFill>
                </w14:textFill>
              </w:rPr>
              <w:t>չափը</w:t>
            </w:r>
            <w:r>
              <w:rPr>
                <w:rFonts w:ascii="GHEA Grapalat" w:hAnsi="GHEA Grapalat"/>
                <w:color w:val="000000" w:themeColor="text1"/>
                <w:sz w:val="16"/>
                <w:szCs w:val="16"/>
                <w14:textFill>
                  <w14:solidFill>
                    <w14:schemeClr w14:val="tx1"/>
                  </w14:solidFill>
                </w14:textFill>
              </w:rPr>
              <w:t xml:space="preserve"> (</w:t>
            </w:r>
            <w:r>
              <w:rPr>
                <w:rFonts w:ascii="GHEA Grapalat" w:hAnsi="GHEA Grapalat" w:cs="Arial"/>
                <w:color w:val="000000" w:themeColor="text1"/>
                <w:sz w:val="16"/>
                <w:szCs w:val="16"/>
                <w14:textFill>
                  <w14:solidFill>
                    <w14:schemeClr w14:val="tx1"/>
                  </w14:solidFill>
                </w14:textFill>
              </w:rPr>
              <w:t>ՀՀ</w:t>
            </w:r>
            <w:r>
              <w:rPr>
                <w:rFonts w:ascii="GHEA Grapalat" w:hAnsi="GHEA Grapalat"/>
                <w:color w:val="000000" w:themeColor="text1"/>
                <w:sz w:val="16"/>
                <w:szCs w:val="16"/>
                <w14:textFill>
                  <w14:solidFill>
                    <w14:schemeClr w14:val="tx1"/>
                  </w14:solidFill>
                </w14:textFill>
              </w:rPr>
              <w:t xml:space="preserve"> </w:t>
            </w:r>
            <w:r>
              <w:rPr>
                <w:rFonts w:ascii="GHEA Grapalat" w:hAnsi="GHEA Grapalat" w:cs="Arial"/>
                <w:color w:val="000000" w:themeColor="text1"/>
                <w:sz w:val="16"/>
                <w:szCs w:val="16"/>
                <w14:textFill>
                  <w14:solidFill>
                    <w14:schemeClr w14:val="tx1"/>
                  </w14:solidFill>
                </w14:textFill>
              </w:rPr>
              <w:t>դրամ</w:t>
            </w:r>
            <w:r>
              <w:rPr>
                <w:rFonts w:ascii="GHEA Grapalat" w:hAnsi="GHEA Grapalat"/>
                <w:color w:val="000000" w:themeColor="text1"/>
                <w:sz w:val="16"/>
                <w:szCs w:val="16"/>
                <w14:textFill>
                  <w14:solidFill>
                    <w14:schemeClr w14:val="tx1"/>
                  </w14:solidFill>
                </w14:textFill>
              </w:rPr>
              <w:t>)</w:t>
            </w:r>
          </w:p>
        </w:tc>
        <w:tc>
          <w:tcPr>
            <w:tcW w:w="1212" w:type="dxa"/>
            <w:tcBorders>
              <w:top w:val="single" w:color="auto" w:sz="4" w:space="0"/>
              <w:left w:val="nil"/>
              <w:bottom w:val="nil"/>
              <w:right w:val="single" w:color="auto" w:sz="4" w:space="0"/>
            </w:tcBorders>
            <w:shd w:val="clear" w:color="auto" w:fill="auto"/>
            <w:vAlign w:val="center"/>
          </w:tcPr>
          <w:p w14:paraId="43DD25A5">
            <w:pPr>
              <w:suppressAutoHyphens w:val="0"/>
              <w:jc w:val="center"/>
              <w:rPr>
                <w:rFonts w:ascii="GHEA Grapalat" w:hAnsi="GHEA Grapalat"/>
                <w:color w:val="000000" w:themeColor="text1"/>
                <w:sz w:val="16"/>
                <w:szCs w:val="16"/>
                <w14:textFill>
                  <w14:solidFill>
                    <w14:schemeClr w14:val="tx1"/>
                  </w14:solidFill>
                </w14:textFill>
              </w:rPr>
            </w:pPr>
            <w:r>
              <w:rPr>
                <w:rFonts w:ascii="GHEA Grapalat" w:hAnsi="GHEA Grapalat" w:cs="Arial"/>
                <w:color w:val="000000" w:themeColor="text1"/>
                <w:sz w:val="16"/>
                <w:szCs w:val="16"/>
                <w14:textFill>
                  <w14:solidFill>
                    <w14:schemeClr w14:val="tx1"/>
                  </w14:solidFill>
                </w14:textFill>
              </w:rPr>
              <w:t>Աճուրդի</w:t>
            </w:r>
            <w:r>
              <w:rPr>
                <w:rFonts w:ascii="GHEA Grapalat" w:hAnsi="GHEA Grapalat"/>
                <w:color w:val="000000" w:themeColor="text1"/>
                <w:sz w:val="16"/>
                <w:szCs w:val="16"/>
                <w14:textFill>
                  <w14:solidFill>
                    <w14:schemeClr w14:val="tx1"/>
                  </w14:solidFill>
                </w14:textFill>
              </w:rPr>
              <w:t xml:space="preserve"> </w:t>
            </w:r>
            <w:r>
              <w:rPr>
                <w:rFonts w:ascii="GHEA Grapalat" w:hAnsi="GHEA Grapalat" w:cs="Arial"/>
                <w:color w:val="000000" w:themeColor="text1"/>
                <w:sz w:val="16"/>
                <w:szCs w:val="16"/>
                <w14:textFill>
                  <w14:solidFill>
                    <w14:schemeClr w14:val="tx1"/>
                  </w14:solidFill>
                </w14:textFill>
              </w:rPr>
              <w:t>մեկնարկի</w:t>
            </w:r>
            <w:r>
              <w:rPr>
                <w:rFonts w:ascii="GHEA Grapalat" w:hAnsi="GHEA Grapalat"/>
                <w:color w:val="000000" w:themeColor="text1"/>
                <w:sz w:val="16"/>
                <w:szCs w:val="16"/>
                <w14:textFill>
                  <w14:solidFill>
                    <w14:schemeClr w14:val="tx1"/>
                  </w14:solidFill>
                </w14:textFill>
              </w:rPr>
              <w:t xml:space="preserve"> </w:t>
            </w:r>
            <w:r>
              <w:rPr>
                <w:rFonts w:ascii="GHEA Grapalat" w:hAnsi="GHEA Grapalat" w:cs="Arial"/>
                <w:color w:val="000000" w:themeColor="text1"/>
                <w:sz w:val="16"/>
                <w:szCs w:val="16"/>
                <w14:textFill>
                  <w14:solidFill>
                    <w14:schemeClr w14:val="tx1"/>
                  </w14:solidFill>
                </w14:textFill>
              </w:rPr>
              <w:t>ժամը</w:t>
            </w:r>
          </w:p>
        </w:tc>
      </w:tr>
      <w:tr w14:paraId="79A26F44">
        <w:tblPrEx>
          <w:tblCellMar>
            <w:top w:w="0" w:type="dxa"/>
            <w:left w:w="108" w:type="dxa"/>
            <w:bottom w:w="0" w:type="dxa"/>
            <w:right w:w="108" w:type="dxa"/>
          </w:tblCellMar>
        </w:tblPrEx>
        <w:trPr>
          <w:trHeight w:val="1399" w:hRule="atLeast"/>
        </w:trPr>
        <w:tc>
          <w:tcPr>
            <w:tcW w:w="1051" w:type="dxa"/>
            <w:vMerge w:val="restart"/>
            <w:tcBorders>
              <w:top w:val="single" w:color="auto" w:sz="8" w:space="0"/>
              <w:left w:val="single" w:color="auto" w:sz="8" w:space="0"/>
              <w:bottom w:val="single" w:color="000000" w:sz="8" w:space="0"/>
              <w:right w:val="single" w:color="auto" w:sz="4" w:space="0"/>
            </w:tcBorders>
            <w:shd w:val="clear" w:color="auto" w:fill="auto"/>
            <w:vAlign w:val="center"/>
          </w:tcPr>
          <w:p w14:paraId="33234381">
            <w:pPr>
              <w:suppressAutoHyphens w:val="0"/>
              <w:jc w:val="center"/>
              <w:rPr>
                <w:rFonts w:ascii="GHEA Grapalat" w:hAnsi="GHEA Grapalat"/>
                <w:color w:val="000000" w:themeColor="text1"/>
                <w:sz w:val="16"/>
                <w:szCs w:val="16"/>
                <w:lang w:val="hy-AM"/>
                <w14:textFill>
                  <w14:solidFill>
                    <w14:schemeClr w14:val="tx1"/>
                  </w14:solidFill>
                </w14:textFill>
              </w:rPr>
            </w:pPr>
            <w:r>
              <w:rPr>
                <w:rFonts w:ascii="GHEA Grapalat" w:hAnsi="GHEA Grapalat"/>
                <w:color w:val="000000" w:themeColor="text1"/>
                <w:sz w:val="16"/>
                <w:szCs w:val="16"/>
                <w:lang w:val="hy-AM"/>
                <w14:textFill>
                  <w14:solidFill>
                    <w14:schemeClr w14:val="tx1"/>
                  </w14:solidFill>
                </w14:textFill>
              </w:rPr>
              <w:t>104</w:t>
            </w:r>
          </w:p>
        </w:tc>
        <w:tc>
          <w:tcPr>
            <w:tcW w:w="1169" w:type="dxa"/>
            <w:tcBorders>
              <w:top w:val="single" w:color="auto" w:sz="8" w:space="0"/>
              <w:left w:val="nil"/>
              <w:bottom w:val="single" w:color="auto" w:sz="4" w:space="0"/>
              <w:right w:val="single" w:color="auto" w:sz="4" w:space="0"/>
            </w:tcBorders>
            <w:shd w:val="clear" w:color="auto" w:fill="auto"/>
            <w:noWrap/>
            <w:vAlign w:val="center"/>
          </w:tcPr>
          <w:p w14:paraId="6AE16A47">
            <w:pPr>
              <w:suppressAutoHyphens w:val="0"/>
              <w:jc w:val="center"/>
              <w:rPr>
                <w:rFonts w:ascii="GHEA Grapalat" w:hAnsi="GHEA Grapalat" w:cs="Arial"/>
                <w:color w:val="000000" w:themeColor="text1"/>
                <w:sz w:val="16"/>
                <w:szCs w:val="16"/>
                <w:lang w:val="hy-AM"/>
                <w14:textFill>
                  <w14:solidFill>
                    <w14:schemeClr w14:val="tx1"/>
                  </w14:solidFill>
                </w14:textFill>
              </w:rPr>
            </w:pPr>
            <w:r>
              <w:rPr>
                <w:rFonts w:ascii="GHEA Grapalat" w:hAnsi="GHEA Grapalat" w:cs="Arial"/>
                <w:color w:val="000000"/>
                <w:sz w:val="16"/>
                <w:szCs w:val="16"/>
              </w:rPr>
              <w:t>Հողամաս</w:t>
            </w:r>
          </w:p>
        </w:tc>
        <w:tc>
          <w:tcPr>
            <w:tcW w:w="1689" w:type="dxa"/>
            <w:tcBorders>
              <w:top w:val="single" w:color="auto" w:sz="8" w:space="0"/>
              <w:left w:val="nil"/>
              <w:bottom w:val="single" w:color="auto" w:sz="4" w:space="0"/>
              <w:right w:val="single" w:color="auto" w:sz="4" w:space="0"/>
            </w:tcBorders>
            <w:shd w:val="clear" w:color="auto" w:fill="auto"/>
            <w:noWrap/>
            <w:vAlign w:val="center"/>
          </w:tcPr>
          <w:p w14:paraId="64B70B65">
            <w:pPr>
              <w:suppressAutoHyphens w:val="0"/>
              <w:jc w:val="center"/>
              <w:rPr>
                <w:rFonts w:ascii="GHEA Grapalat" w:hAnsi="GHEA Grapalat"/>
                <w:color w:val="000000" w:themeColor="text1"/>
                <w:sz w:val="16"/>
                <w:szCs w:val="16"/>
                <w:lang w:val="hy-AM"/>
                <w14:textFill>
                  <w14:solidFill>
                    <w14:schemeClr w14:val="tx1"/>
                  </w14:solidFill>
                </w14:textFill>
              </w:rPr>
            </w:pPr>
            <w:r>
              <w:rPr>
                <w:rFonts w:ascii="GHEA Grapalat" w:hAnsi="GHEA Grapalat"/>
                <w:color w:val="333333"/>
                <w:sz w:val="16"/>
                <w:szCs w:val="16"/>
                <w:lang w:val="hy-AM"/>
              </w:rPr>
              <w:t>Համայնք Աբովյան, ք. Աբովյան, Սարալանջի փ</w:t>
            </w:r>
            <w:bookmarkStart w:id="3" w:name="_GoBack"/>
            <w:bookmarkEnd w:id="3"/>
            <w:r>
              <w:rPr>
                <w:rFonts w:ascii="GHEA Grapalat" w:hAnsi="GHEA Grapalat"/>
                <w:color w:val="333333"/>
                <w:sz w:val="16"/>
                <w:szCs w:val="16"/>
                <w:lang w:val="hy-AM"/>
              </w:rPr>
              <w:t>ողոց 18/2</w:t>
            </w:r>
          </w:p>
        </w:tc>
        <w:tc>
          <w:tcPr>
            <w:tcW w:w="1466" w:type="dxa"/>
            <w:tcBorders>
              <w:top w:val="single" w:color="auto" w:sz="8" w:space="0"/>
              <w:left w:val="nil"/>
              <w:bottom w:val="single" w:color="auto" w:sz="4" w:space="0"/>
              <w:right w:val="single" w:color="auto" w:sz="4" w:space="0"/>
            </w:tcBorders>
            <w:shd w:val="clear" w:color="auto" w:fill="auto"/>
            <w:noWrap/>
            <w:vAlign w:val="center"/>
          </w:tcPr>
          <w:p w14:paraId="5D3D0738">
            <w:pPr>
              <w:suppressAutoHyphens w:val="0"/>
              <w:jc w:val="center"/>
              <w:rPr>
                <w:rFonts w:ascii="GHEA Grapalat" w:hAnsi="GHEA Grapalat"/>
                <w:color w:val="000000" w:themeColor="text1"/>
                <w:sz w:val="16"/>
                <w:szCs w:val="16"/>
                <w:lang w:val="hy-AM"/>
                <w14:textFill>
                  <w14:solidFill>
                    <w14:schemeClr w14:val="tx1"/>
                  </w14:solidFill>
                </w14:textFill>
              </w:rPr>
            </w:pPr>
            <w:r>
              <w:rPr>
                <w:rFonts w:ascii="Calibri" w:hAnsi="Calibri" w:cs="Calibri"/>
                <w:color w:val="000000"/>
                <w:sz w:val="16"/>
                <w:szCs w:val="16"/>
                <w:lang w:val="hy-AM"/>
              </w:rPr>
              <w:t> </w:t>
            </w:r>
            <w:r>
              <w:rPr>
                <w:rFonts w:ascii="GHEA Grapalat" w:hAnsi="GHEA Grapalat"/>
                <w:color w:val="000000"/>
                <w:sz w:val="16"/>
                <w:szCs w:val="16"/>
                <w:lang w:val="en-US"/>
              </w:rPr>
              <w:t>-</w:t>
            </w:r>
          </w:p>
        </w:tc>
        <w:tc>
          <w:tcPr>
            <w:tcW w:w="1183" w:type="dxa"/>
            <w:tcBorders>
              <w:top w:val="single" w:color="auto" w:sz="8" w:space="0"/>
              <w:left w:val="nil"/>
              <w:bottom w:val="single" w:color="auto" w:sz="4" w:space="0"/>
              <w:right w:val="single" w:color="auto" w:sz="4" w:space="0"/>
            </w:tcBorders>
            <w:shd w:val="clear" w:color="auto" w:fill="auto"/>
            <w:noWrap/>
            <w:vAlign w:val="center"/>
          </w:tcPr>
          <w:p w14:paraId="094ACDE8">
            <w:pPr>
              <w:suppressAutoHyphens w:val="0"/>
              <w:jc w:val="center"/>
              <w:rPr>
                <w:rFonts w:ascii="GHEA Grapalat" w:hAnsi="GHEA Grapalat"/>
                <w:color w:val="000000" w:themeColor="text1"/>
                <w:sz w:val="16"/>
                <w:szCs w:val="16"/>
                <w:lang w:val="hy-AM"/>
                <w14:textFill>
                  <w14:solidFill>
                    <w14:schemeClr w14:val="tx1"/>
                  </w14:solidFill>
                </w14:textFill>
              </w:rPr>
            </w:pPr>
            <w:r>
              <w:rPr>
                <w:rFonts w:ascii="GHEA Grapalat" w:hAnsi="GHEA Grapalat"/>
                <w:color w:val="000000"/>
                <w:sz w:val="16"/>
                <w:szCs w:val="16"/>
              </w:rPr>
              <w:t>63,0</w:t>
            </w:r>
          </w:p>
        </w:tc>
        <w:tc>
          <w:tcPr>
            <w:tcW w:w="1315" w:type="dxa"/>
            <w:tcBorders>
              <w:top w:val="single" w:color="auto" w:sz="8" w:space="0"/>
              <w:left w:val="nil"/>
              <w:bottom w:val="single" w:color="auto" w:sz="4" w:space="0"/>
              <w:right w:val="single" w:color="auto" w:sz="4" w:space="0"/>
            </w:tcBorders>
            <w:shd w:val="clear" w:color="auto" w:fill="auto"/>
            <w:noWrap/>
            <w:vAlign w:val="center"/>
          </w:tcPr>
          <w:p w14:paraId="15C9F99A">
            <w:pPr>
              <w:suppressAutoHyphens w:val="0"/>
              <w:jc w:val="center"/>
              <w:rPr>
                <w:rFonts w:ascii="GHEA Grapalat" w:hAnsi="GHEA Grapalat"/>
                <w:color w:val="000000" w:themeColor="text1"/>
                <w:sz w:val="16"/>
                <w:szCs w:val="16"/>
                <w:lang w:val="hy-AM"/>
                <w14:textFill>
                  <w14:solidFill>
                    <w14:schemeClr w14:val="tx1"/>
                  </w14:solidFill>
                </w14:textFill>
              </w:rPr>
            </w:pPr>
            <w:r>
              <w:rPr>
                <w:rFonts w:ascii="GHEA Grapalat" w:hAnsi="GHEA Grapalat"/>
                <w:color w:val="000000"/>
                <w:sz w:val="16"/>
                <w:szCs w:val="16"/>
              </w:rPr>
              <w:t>2 474 000</w:t>
            </w:r>
          </w:p>
        </w:tc>
        <w:tc>
          <w:tcPr>
            <w:tcW w:w="1315" w:type="dxa"/>
            <w:tcBorders>
              <w:top w:val="single" w:color="auto" w:sz="8" w:space="0"/>
              <w:left w:val="nil"/>
              <w:bottom w:val="single" w:color="auto" w:sz="4" w:space="0"/>
              <w:right w:val="single" w:color="auto" w:sz="4" w:space="0"/>
            </w:tcBorders>
            <w:shd w:val="clear" w:color="auto" w:fill="auto"/>
            <w:noWrap/>
            <w:vAlign w:val="center"/>
          </w:tcPr>
          <w:p w14:paraId="007944E4">
            <w:pPr>
              <w:suppressAutoHyphens w:val="0"/>
              <w:jc w:val="center"/>
              <w:rPr>
                <w:rFonts w:ascii="GHEA Grapalat" w:hAnsi="GHEA Grapalat"/>
                <w:color w:val="000000" w:themeColor="text1"/>
                <w:sz w:val="16"/>
                <w:szCs w:val="16"/>
                <w:lang w:val="hy-AM"/>
                <w14:textFill>
                  <w14:solidFill>
                    <w14:schemeClr w14:val="tx1"/>
                  </w14:solidFill>
                </w14:textFill>
              </w:rPr>
            </w:pPr>
            <w:r>
              <w:rPr>
                <w:rFonts w:ascii="GHEA Grapalat" w:hAnsi="GHEA Grapalat"/>
                <w:color w:val="000000"/>
                <w:sz w:val="16"/>
                <w:szCs w:val="16"/>
              </w:rPr>
              <w:t>2 474 000</w:t>
            </w:r>
          </w:p>
        </w:tc>
        <w:tc>
          <w:tcPr>
            <w:tcW w:w="1465" w:type="dxa"/>
            <w:tcBorders>
              <w:top w:val="single" w:color="auto" w:sz="8" w:space="0"/>
              <w:left w:val="nil"/>
              <w:bottom w:val="single" w:color="auto" w:sz="4" w:space="0"/>
              <w:right w:val="single" w:color="auto" w:sz="4" w:space="0"/>
            </w:tcBorders>
            <w:shd w:val="clear" w:color="auto" w:fill="auto"/>
            <w:noWrap/>
            <w:vAlign w:val="center"/>
          </w:tcPr>
          <w:p w14:paraId="47549E4B">
            <w:pPr>
              <w:suppressAutoHyphens w:val="0"/>
              <w:jc w:val="center"/>
              <w:rPr>
                <w:rFonts w:ascii="GHEA Grapalat" w:hAnsi="GHEA Grapalat"/>
                <w:color w:val="000000" w:themeColor="text1"/>
                <w:sz w:val="16"/>
                <w:szCs w:val="16"/>
                <w:lang w:val="hy-AM"/>
                <w14:textFill>
                  <w14:solidFill>
                    <w14:schemeClr w14:val="tx1"/>
                  </w14:solidFill>
                </w14:textFill>
              </w:rPr>
            </w:pPr>
            <w:r>
              <w:rPr>
                <w:rFonts w:ascii="Calibri" w:hAnsi="Calibri" w:cs="Calibri"/>
                <w:color w:val="000000"/>
                <w:sz w:val="16"/>
                <w:szCs w:val="16"/>
              </w:rPr>
              <w:t> </w:t>
            </w:r>
            <w:r>
              <w:rPr>
                <w:rFonts w:ascii="GHEA Grapalat" w:hAnsi="GHEA Grapalat" w:cs="Calibri"/>
                <w:color w:val="000000"/>
                <w:sz w:val="16"/>
                <w:szCs w:val="16"/>
                <w:lang w:val="hy-AM"/>
              </w:rPr>
              <w:t>662</w:t>
            </w:r>
            <w:r>
              <w:rPr>
                <w:rFonts w:ascii="Calibri" w:hAnsi="Calibri" w:cs="Calibri"/>
                <w:color w:val="000000"/>
                <w:sz w:val="16"/>
                <w:szCs w:val="16"/>
                <w:lang w:val="hy-AM"/>
              </w:rPr>
              <w:t> </w:t>
            </w:r>
            <w:r>
              <w:rPr>
                <w:rFonts w:ascii="GHEA Grapalat" w:hAnsi="GHEA Grapalat" w:cs="Calibri"/>
                <w:color w:val="000000"/>
                <w:sz w:val="16"/>
                <w:szCs w:val="16"/>
                <w:lang w:val="hy-AM"/>
              </w:rPr>
              <w:t>369,4</w:t>
            </w:r>
          </w:p>
        </w:tc>
        <w:tc>
          <w:tcPr>
            <w:tcW w:w="1359" w:type="dxa"/>
            <w:tcBorders>
              <w:top w:val="single" w:color="auto" w:sz="8" w:space="0"/>
              <w:left w:val="nil"/>
              <w:bottom w:val="single" w:color="auto" w:sz="4" w:space="0"/>
              <w:right w:val="single" w:color="auto" w:sz="4" w:space="0"/>
            </w:tcBorders>
            <w:shd w:val="clear" w:color="auto" w:fill="auto"/>
            <w:noWrap/>
            <w:vAlign w:val="center"/>
          </w:tcPr>
          <w:p w14:paraId="14497752">
            <w:pPr>
              <w:suppressAutoHyphens w:val="0"/>
              <w:jc w:val="center"/>
              <w:rPr>
                <w:rFonts w:ascii="GHEA Grapalat" w:hAnsi="GHEA Grapalat"/>
                <w:color w:val="000000" w:themeColor="text1"/>
                <w:sz w:val="16"/>
                <w:szCs w:val="16"/>
                <w:lang w:val="hy-AM"/>
                <w14:textFill>
                  <w14:solidFill>
                    <w14:schemeClr w14:val="tx1"/>
                  </w14:solidFill>
                </w14:textFill>
              </w:rPr>
            </w:pPr>
            <w:r>
              <w:rPr>
                <w:rFonts w:ascii="GHEA Grapalat" w:hAnsi="GHEA Grapalat"/>
                <w:color w:val="000000"/>
                <w:sz w:val="16"/>
                <w:szCs w:val="16"/>
              </w:rPr>
              <w:t>2 474 000</w:t>
            </w:r>
          </w:p>
        </w:tc>
        <w:tc>
          <w:tcPr>
            <w:tcW w:w="1355" w:type="dxa"/>
            <w:tcBorders>
              <w:top w:val="single" w:color="auto" w:sz="8" w:space="0"/>
              <w:left w:val="nil"/>
              <w:bottom w:val="single" w:color="auto" w:sz="4" w:space="0"/>
              <w:right w:val="single" w:color="auto" w:sz="4" w:space="0"/>
            </w:tcBorders>
            <w:shd w:val="clear" w:color="auto" w:fill="auto"/>
            <w:noWrap/>
            <w:vAlign w:val="center"/>
          </w:tcPr>
          <w:p w14:paraId="61733C16">
            <w:pPr>
              <w:suppressAutoHyphens w:val="0"/>
              <w:jc w:val="center"/>
              <w:rPr>
                <w:rFonts w:ascii="GHEA Grapalat" w:hAnsi="GHEA Grapalat"/>
                <w:color w:val="000000" w:themeColor="text1"/>
                <w:sz w:val="16"/>
                <w:szCs w:val="16"/>
                <w:lang w:val="hy-AM"/>
                <w14:textFill>
                  <w14:solidFill>
                    <w14:schemeClr w14:val="tx1"/>
                  </w14:solidFill>
                </w14:textFill>
              </w:rPr>
            </w:pPr>
            <w:r>
              <w:rPr>
                <w:rFonts w:ascii="GHEA Grapalat" w:hAnsi="GHEA Grapalat"/>
                <w:color w:val="000000"/>
                <w:sz w:val="16"/>
                <w:szCs w:val="16"/>
              </w:rPr>
              <w:t>742 200</w:t>
            </w:r>
          </w:p>
        </w:tc>
        <w:tc>
          <w:tcPr>
            <w:tcW w:w="1266" w:type="dxa"/>
            <w:tcBorders>
              <w:top w:val="single" w:color="auto" w:sz="8" w:space="0"/>
              <w:left w:val="nil"/>
              <w:bottom w:val="single" w:color="auto" w:sz="4" w:space="0"/>
              <w:right w:val="single" w:color="auto" w:sz="4" w:space="0"/>
            </w:tcBorders>
            <w:shd w:val="clear" w:color="auto" w:fill="auto"/>
            <w:noWrap/>
            <w:vAlign w:val="center"/>
          </w:tcPr>
          <w:p w14:paraId="1CD4F3C8">
            <w:pPr>
              <w:suppressAutoHyphens w:val="0"/>
              <w:jc w:val="center"/>
              <w:rPr>
                <w:rFonts w:ascii="GHEA Grapalat" w:hAnsi="GHEA Grapalat"/>
                <w:color w:val="000000" w:themeColor="text1"/>
                <w:sz w:val="16"/>
                <w:szCs w:val="16"/>
                <w:lang w:val="hy-AM"/>
                <w14:textFill>
                  <w14:solidFill>
                    <w14:schemeClr w14:val="tx1"/>
                  </w14:solidFill>
                </w14:textFill>
              </w:rPr>
            </w:pPr>
            <w:r>
              <w:rPr>
                <w:rFonts w:ascii="GHEA Grapalat" w:hAnsi="GHEA Grapalat"/>
                <w:color w:val="000000"/>
                <w:sz w:val="16"/>
                <w:szCs w:val="16"/>
              </w:rPr>
              <w:t>50 000</w:t>
            </w:r>
          </w:p>
        </w:tc>
        <w:tc>
          <w:tcPr>
            <w:tcW w:w="1212" w:type="dxa"/>
            <w:tcBorders>
              <w:top w:val="single" w:color="auto" w:sz="8" w:space="0"/>
              <w:left w:val="nil"/>
              <w:bottom w:val="single" w:color="auto" w:sz="4" w:space="0"/>
              <w:right w:val="single" w:color="auto" w:sz="8" w:space="0"/>
            </w:tcBorders>
            <w:shd w:val="clear" w:color="auto" w:fill="auto"/>
            <w:noWrap/>
            <w:vAlign w:val="center"/>
          </w:tcPr>
          <w:p w14:paraId="309906B1">
            <w:pPr>
              <w:suppressAutoHyphens w:val="0"/>
              <w:jc w:val="center"/>
              <w:rPr>
                <w:rFonts w:ascii="GHEA Grapalat" w:hAnsi="GHEA Grapalat" w:cs="Arial"/>
                <w:color w:val="000000" w:themeColor="text1"/>
                <w:sz w:val="16"/>
                <w:szCs w:val="16"/>
                <w:lang w:val="en-US"/>
                <w14:textFill>
                  <w14:solidFill>
                    <w14:schemeClr w14:val="tx1"/>
                  </w14:solidFill>
                </w14:textFill>
              </w:rPr>
            </w:pPr>
            <w:r>
              <w:rPr>
                <w:rFonts w:ascii="GHEA Grapalat" w:hAnsi="GHEA Grapalat" w:cs="Arial"/>
                <w:color w:val="000000" w:themeColor="text1"/>
                <w:sz w:val="16"/>
                <w:szCs w:val="16"/>
                <w:lang w:val="en-US"/>
                <w14:textFill>
                  <w14:solidFill>
                    <w14:schemeClr w14:val="tx1"/>
                  </w14:solidFill>
                </w14:textFill>
              </w:rPr>
              <w:t>10:45</w:t>
            </w:r>
          </w:p>
        </w:tc>
      </w:tr>
      <w:tr w14:paraId="3E46CE81">
        <w:tblPrEx>
          <w:tblCellMar>
            <w:top w:w="0" w:type="dxa"/>
            <w:left w:w="108" w:type="dxa"/>
            <w:bottom w:w="0" w:type="dxa"/>
            <w:right w:w="108" w:type="dxa"/>
          </w:tblCellMar>
        </w:tblPrEx>
        <w:trPr>
          <w:trHeight w:val="600" w:hRule="atLeast"/>
        </w:trPr>
        <w:tc>
          <w:tcPr>
            <w:tcW w:w="1051" w:type="dxa"/>
            <w:vMerge w:val="continue"/>
            <w:tcBorders>
              <w:top w:val="single" w:color="auto" w:sz="8" w:space="0"/>
              <w:left w:val="single" w:color="auto" w:sz="8" w:space="0"/>
              <w:bottom w:val="single" w:color="000000" w:sz="8" w:space="0"/>
              <w:right w:val="single" w:color="auto" w:sz="4" w:space="0"/>
            </w:tcBorders>
            <w:vAlign w:val="center"/>
          </w:tcPr>
          <w:p w14:paraId="67938208">
            <w:pPr>
              <w:suppressAutoHyphens w:val="0"/>
              <w:jc w:val="center"/>
              <w:rPr>
                <w:rFonts w:ascii="Calibri" w:hAnsi="Calibri"/>
                <w:color w:val="000000" w:themeColor="text1"/>
                <w:sz w:val="16"/>
                <w:szCs w:val="16"/>
                <w:lang w:val="hy-AM"/>
                <w14:textFill>
                  <w14:solidFill>
                    <w14:schemeClr w14:val="tx1"/>
                  </w14:solidFill>
                </w14:textFill>
              </w:rPr>
            </w:pPr>
          </w:p>
        </w:tc>
        <w:tc>
          <w:tcPr>
            <w:tcW w:w="14794" w:type="dxa"/>
            <w:gridSpan w:val="11"/>
            <w:tcBorders>
              <w:top w:val="single" w:color="auto" w:sz="4" w:space="0"/>
              <w:left w:val="nil"/>
              <w:bottom w:val="single" w:color="auto" w:sz="8" w:space="0"/>
              <w:right w:val="single" w:color="000000" w:sz="8" w:space="0"/>
            </w:tcBorders>
            <w:shd w:val="clear" w:color="auto" w:fill="auto"/>
            <w:vAlign w:val="center"/>
          </w:tcPr>
          <w:p w14:paraId="20F05057">
            <w:pPr>
              <w:suppressAutoHyphens w:val="0"/>
              <w:jc w:val="center"/>
              <w:rPr>
                <w:rFonts w:ascii="Arial" w:hAnsi="Arial" w:cs="Arial"/>
                <w:color w:val="000000" w:themeColor="text1"/>
                <w:sz w:val="16"/>
                <w:szCs w:val="16"/>
                <w:lang w:val="hy-AM"/>
                <w14:textFill>
                  <w14:solidFill>
                    <w14:schemeClr w14:val="tx1"/>
                  </w14:solidFill>
                </w14:textFill>
              </w:rPr>
            </w:pPr>
            <w:r>
              <w:rPr>
                <w:rFonts w:ascii="Arial" w:hAnsi="Arial" w:cs="Arial"/>
                <w:color w:val="000000"/>
                <w:sz w:val="16"/>
                <w:szCs w:val="16"/>
                <w:lang w:val="hy-AM"/>
              </w:rPr>
              <w:t>Բնութագիր</w:t>
            </w:r>
            <w:r>
              <w:rPr>
                <w:rFonts w:ascii="Arial" w:hAnsi="Arial" w:cs="Arial"/>
                <w:color w:val="000000"/>
                <w:sz w:val="16"/>
                <w:szCs w:val="16"/>
                <w:lang w:val="hy-AM"/>
              </w:rPr>
              <w:br w:type="textWrapping"/>
            </w:r>
            <w:r>
              <w:rPr>
                <w:rFonts w:ascii="Arial" w:hAnsi="Arial" w:cs="Arial"/>
                <w:color w:val="000000"/>
                <w:sz w:val="16"/>
                <w:szCs w:val="16"/>
                <w:lang w:val="hy-AM"/>
              </w:rPr>
              <w:t xml:space="preserve">  նպատակային նշանակությունը՝ բնակավայրերի, գործառնական նշանակությունը՝ բնակելի կառուցապատման</w:t>
            </w:r>
          </w:p>
        </w:tc>
      </w:tr>
    </w:tbl>
    <w:p w14:paraId="1FBBEB43">
      <w:pPr>
        <w:ind w:left="284" w:firstLine="283"/>
        <w:jc w:val="both"/>
        <w:rPr>
          <w:rFonts w:ascii="GHEA Grapalat" w:hAnsi="GHEA Grapalat"/>
          <w:b/>
          <w:bCs/>
          <w:i/>
          <w:iCs/>
          <w:sz w:val="20"/>
          <w:szCs w:val="20"/>
          <w:lang w:val="hy-AM"/>
        </w:rPr>
      </w:pPr>
    </w:p>
    <w:p w14:paraId="48C60EFD">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կազմակերպչի անվանումը, գտնվելու վայրը՝ ՀՀ, Կոտայքի մարզի Աբովյան համայնքի ղեկավար, ՀՀ,  Կոտայքի մարզ, Աբովյան համայնք, Աբովյան քաղաք, Բարեկամության հրապարակ 1։</w:t>
      </w:r>
    </w:p>
    <w:p w14:paraId="02830D99">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14:paraId="78AD4C1E">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մասնակցության համար Էլեկտրոնային համակարգում (</w:t>
      </w:r>
      <w:r>
        <w:fldChar w:fldCharType="begin"/>
      </w:r>
      <w:r>
        <w:instrText xml:space="preserve"> HYPERLINK "https://www.e-auctions.am/" </w:instrText>
      </w:r>
      <w:r>
        <w:fldChar w:fldCharType="separate"/>
      </w:r>
      <w:r>
        <w:rPr>
          <w:rStyle w:val="15"/>
          <w:rFonts w:ascii="GHEA Grapalat" w:hAnsi="GHEA Grapalat" w:eastAsiaTheme="majorEastAsia"/>
          <w:b/>
          <w:bCs/>
          <w:sz w:val="20"/>
          <w:szCs w:val="20"/>
          <w:lang w:val="hy-AM"/>
        </w:rPr>
        <w:t>https://www.e-auctions.am/</w:t>
      </w:r>
      <w:r>
        <w:rPr>
          <w:rStyle w:val="15"/>
          <w:rFonts w:ascii="GHEA Grapalat" w:hAnsi="GHEA Grapalat" w:eastAsiaTheme="majorEastAsia"/>
          <w:b/>
          <w:bCs/>
          <w:sz w:val="20"/>
          <w:szCs w:val="20"/>
          <w:lang w:val="hy-AM"/>
        </w:rPr>
        <w:fldChar w:fldCharType="end"/>
      </w:r>
      <w:r>
        <w:rPr>
          <w:rFonts w:ascii="GHEA Grapalat" w:hAnsi="GHEA Grapalat"/>
          <w:b/>
          <w:bCs/>
          <w:i/>
          <w:iCs/>
          <w:sz w:val="20"/>
          <w:szCs w:val="20"/>
          <w:lang w:val="hy-AM"/>
        </w:rPr>
        <w:t>) գրանցվելուց և մուտք գործելուց հետո անհրաժեշտ է e-payments համակարգի միջոցով Հայաստանի Հանրապետության կառավարության 2023 թվականի սեպտեմբերի 28-ի N 1667-Ն որոշմամբ սահմանված հավելվածի 18-րդ կետով սահմանված ժամկետի ավարտից առնվազն 5 րոպե առաջ վճարել նախավճար:</w:t>
      </w:r>
    </w:p>
    <w:p w14:paraId="2B4E1B2E">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էլեկտրոնային աճուրդի ավարտի հաշվարկային ժամը սահմանվում է Հայաստանի Հանրապետության կառավարության 2023 թվականի սեպտեմբերի 28-ի N 1667-Ն որոշմամբ սահմանված հավելվածի 20-րդ և 21-րդ կետերով:</w:t>
      </w:r>
    </w:p>
    <w:p w14:paraId="6E757D10">
      <w:pPr>
        <w:ind w:left="284" w:firstLine="283"/>
        <w:jc w:val="both"/>
        <w:rPr>
          <w:rFonts w:ascii="GHEA Grapalat" w:hAnsi="GHEA Grapalat"/>
          <w:sz w:val="20"/>
          <w:szCs w:val="20"/>
          <w:lang w:val="hy-AM"/>
        </w:rPr>
      </w:pPr>
      <w:bookmarkStart w:id="2" w:name="_Hlk204255994"/>
      <w:r>
        <w:rPr>
          <w:rFonts w:ascii="GHEA Grapalat" w:hAnsi="GHEA Grapalat"/>
          <w:b/>
          <w:bCs/>
          <w:i/>
          <w:iCs/>
          <w:sz w:val="20"/>
          <w:szCs w:val="20"/>
          <w:lang w:val="hy-AM"/>
        </w:rPr>
        <w:t>* Աճուրդի վերաբերյալ անհրաժեշտ և լրացուցիչ տեղեկատվություն ու տեխնիկական աջակցություն ստանալու համար մասնակիցները կարող են զանգահարել  044536412 հեռախոսահամարին կամ այցելել ՀՀ, Կոտայքի մարզ, Աբովյան համայնք, Բարեկամության հրապարակ 1։</w:t>
      </w:r>
    </w:p>
    <w:p w14:paraId="2C4BC859">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14:paraId="7251C9C8">
      <w:pPr>
        <w:ind w:left="284" w:firstLine="283"/>
        <w:jc w:val="both"/>
        <w:rPr>
          <w:rFonts w:ascii="GHEA Grapalat" w:hAnsi="GHEA Grapalat"/>
          <w:color w:val="000000" w:themeColor="text1"/>
          <w:sz w:val="20"/>
          <w:szCs w:val="20"/>
          <w:lang w:val="hy-AM"/>
          <w14:textFill>
            <w14:solidFill>
              <w14:schemeClr w14:val="tx1"/>
            </w14:solidFill>
          </w14:textFill>
        </w:rPr>
      </w:pPr>
      <w:r>
        <w:rPr>
          <w:rFonts w:ascii="GHEA Grapalat" w:hAnsi="GHEA Grapalat"/>
          <w:i/>
          <w:iCs/>
          <w:color w:val="000000" w:themeColor="text1"/>
          <w:sz w:val="20"/>
          <w:szCs w:val="20"/>
          <w:lang w:val="hy-AM"/>
          <w14:textFill>
            <w14:solidFill>
              <w14:schemeClr w14:val="tx1"/>
            </w14:solidFill>
          </w14:textFill>
        </w:rPr>
        <w:t>-Աճուրդին կարող են մասնակցել այն անձինք, ովքեր վաճառվող լոտի նկատմամբ կարող են ունենալ սեփականության իրավունք,</w:t>
      </w:r>
    </w:p>
    <w:p w14:paraId="46B6FA7D">
      <w:pPr>
        <w:ind w:left="284" w:firstLine="283"/>
        <w:jc w:val="both"/>
        <w:rPr>
          <w:rFonts w:ascii="GHEA Grapalat" w:hAnsi="GHEA Grapalat"/>
          <w:i/>
          <w:iCs/>
          <w:color w:val="000000" w:themeColor="text1"/>
          <w:sz w:val="20"/>
          <w:szCs w:val="20"/>
          <w:lang w:val="hy-AM"/>
          <w14:textFill>
            <w14:solidFill>
              <w14:schemeClr w14:val="tx1"/>
            </w14:solidFill>
          </w14:textFill>
        </w:rPr>
      </w:pPr>
      <w:r>
        <w:rPr>
          <w:rFonts w:ascii="GHEA Grapalat" w:hAnsi="GHEA Grapalat"/>
          <w:i/>
          <w:iCs/>
          <w:color w:val="000000" w:themeColor="text1"/>
          <w:sz w:val="20"/>
          <w:szCs w:val="20"/>
          <w:lang w:val="hy-AM"/>
          <w14:textFill>
            <w14:solidFill>
              <w14:schemeClr w14:val="tx1"/>
            </w14:solidFill>
          </w14:textFill>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 1667-Ն որոշմամբ սահմանված հավելվածի 16-րդ կետով սահմանված կարգով: </w:t>
      </w:r>
    </w:p>
    <w:bookmarkEnd w:id="2"/>
    <w:p w14:paraId="74B4588F">
      <w:pPr>
        <w:ind w:left="284" w:firstLine="283"/>
        <w:jc w:val="both"/>
        <w:rPr>
          <w:rFonts w:ascii="GHEA Grapalat" w:hAnsi="GHEA Grapalat"/>
          <w:color w:val="000000" w:themeColor="text1"/>
          <w:sz w:val="20"/>
          <w:szCs w:val="20"/>
          <w:lang w:val="hy-AM"/>
          <w14:textFill>
            <w14:solidFill>
              <w14:schemeClr w14:val="tx1"/>
            </w14:solidFill>
          </w14:textFill>
        </w:rPr>
      </w:pPr>
      <w:r>
        <w:rPr>
          <w:rFonts w:ascii="GHEA Grapalat" w:hAnsi="GHEA Grapalat"/>
          <w:b/>
          <w:bCs/>
          <w:i/>
          <w:iCs/>
          <w:color w:val="000000" w:themeColor="text1"/>
          <w:sz w:val="20"/>
          <w:szCs w:val="20"/>
          <w:lang w:val="hy-AM"/>
          <w14:textFill>
            <w14:solidFill>
              <w14:schemeClr w14:val="tx1"/>
            </w14:solidFill>
          </w14:textFill>
        </w:rPr>
        <w:t>Աճուրդի անցկացման և աճուրդում հաղթողին որոշելու կարգը՝</w:t>
      </w:r>
    </w:p>
    <w:p w14:paraId="45B66D45">
      <w:pPr>
        <w:ind w:left="284" w:firstLine="283"/>
        <w:jc w:val="both"/>
        <w:rPr>
          <w:rFonts w:ascii="GHEA Grapalat" w:hAnsi="GHEA Grapalat"/>
          <w:i/>
          <w:iCs/>
          <w:color w:val="000000" w:themeColor="text1"/>
          <w:sz w:val="20"/>
          <w:szCs w:val="20"/>
          <w:lang w:val="hy-AM"/>
          <w14:textFill>
            <w14:solidFill>
              <w14:schemeClr w14:val="tx1"/>
            </w14:solidFill>
          </w14:textFill>
        </w:rPr>
      </w:pPr>
      <w:r>
        <w:rPr>
          <w:rFonts w:ascii="GHEA Grapalat" w:hAnsi="GHEA Grapalat"/>
          <w:i/>
          <w:iCs/>
          <w:color w:val="000000" w:themeColor="text1"/>
          <w:sz w:val="20"/>
          <w:szCs w:val="20"/>
          <w:lang w:val="hy-AM"/>
          <w14:textFill>
            <w14:solidFill>
              <w14:schemeClr w14:val="tx1"/>
            </w14:solidFill>
          </w14:textFill>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028ACBB5">
      <w:pPr>
        <w:ind w:left="284" w:firstLine="283"/>
        <w:jc w:val="both"/>
        <w:rPr>
          <w:rFonts w:ascii="GHEA Grapalat" w:hAnsi="GHEA Grapalat"/>
          <w:i/>
          <w:iCs/>
          <w:color w:val="000000" w:themeColor="text1"/>
          <w:sz w:val="20"/>
          <w:szCs w:val="20"/>
          <w:lang w:val="hy-AM"/>
          <w14:textFill>
            <w14:solidFill>
              <w14:schemeClr w14:val="tx1"/>
            </w14:solidFill>
          </w14:textFill>
        </w:rPr>
      </w:pPr>
      <w:r>
        <w:rPr>
          <w:rFonts w:ascii="GHEA Grapalat" w:hAnsi="GHEA Grapalat"/>
          <w:i/>
          <w:iCs/>
          <w:color w:val="000000" w:themeColor="text1"/>
          <w:sz w:val="20"/>
          <w:szCs w:val="20"/>
          <w:lang w:val="hy-AM"/>
          <w14:textFill>
            <w14:solidFill>
              <w14:schemeClr w14:val="tx1"/>
            </w14:solidFill>
          </w14:textFill>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21B597DA">
      <w:pPr>
        <w:ind w:left="284" w:firstLine="283"/>
        <w:jc w:val="both"/>
        <w:rPr>
          <w:rFonts w:ascii="GHEA Grapalat" w:hAnsi="GHEA Grapalat"/>
          <w:b/>
          <w:bCs/>
          <w:i/>
          <w:iCs/>
          <w:color w:val="000000" w:themeColor="text1"/>
          <w:sz w:val="20"/>
          <w:szCs w:val="20"/>
          <w:lang w:val="hy-AM"/>
          <w14:textFill>
            <w14:solidFill>
              <w14:schemeClr w14:val="tx1"/>
            </w14:solidFill>
          </w14:textFill>
        </w:rPr>
      </w:pPr>
      <w:r>
        <w:rPr>
          <w:rFonts w:ascii="GHEA Grapalat" w:hAnsi="GHEA Grapalat"/>
          <w:i/>
          <w:iCs/>
          <w:color w:val="000000" w:themeColor="text1"/>
          <w:sz w:val="20"/>
          <w:szCs w:val="20"/>
          <w:lang w:val="hy-AM"/>
          <w14:textFill>
            <w14:solidFill>
              <w14:schemeClr w14:val="tx1"/>
            </w14:solidFill>
          </w14:textFill>
        </w:rPr>
        <w:t xml:space="preserve">- </w:t>
      </w:r>
      <w:r>
        <w:rPr>
          <w:rFonts w:ascii="GHEA Grapalat" w:hAnsi="GHEA Grapalat"/>
          <w:b/>
          <w:bCs/>
          <w:i/>
          <w:iCs/>
          <w:color w:val="000000" w:themeColor="text1"/>
          <w:sz w:val="20"/>
          <w:szCs w:val="20"/>
          <w:lang w:val="hy-AM"/>
          <w14:textFill>
            <w14:solidFill>
              <w14:schemeClr w14:val="tx1"/>
            </w14:solidFill>
          </w14:textFill>
        </w:rPr>
        <w:t>Էլեկտրոնային աճուրդի հաղթող մասնակիցն ստորագրված արձանագրությունն ու Հայաստանի Հանրապետության կառավարության 2023 թվականի սեպտեմբերի 28-ի N 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4E8F4968">
      <w:pPr>
        <w:ind w:left="284" w:firstLine="283"/>
        <w:jc w:val="both"/>
        <w:rPr>
          <w:rFonts w:ascii="GHEA Grapalat" w:hAnsi="GHEA Grapalat"/>
          <w:b/>
          <w:bCs/>
          <w:i/>
          <w:iCs/>
          <w:color w:val="000000" w:themeColor="text1"/>
          <w:sz w:val="20"/>
          <w:szCs w:val="20"/>
          <w:lang w:val="hy-AM"/>
          <w14:textFill>
            <w14:solidFill>
              <w14:schemeClr w14:val="tx1"/>
            </w14:solidFill>
          </w14:textFill>
        </w:rPr>
      </w:pPr>
      <w:r>
        <w:rPr>
          <w:rFonts w:ascii="GHEA Grapalat" w:hAnsi="GHEA Grapalat"/>
          <w:b/>
          <w:bCs/>
          <w:i/>
          <w:iCs/>
          <w:color w:val="000000" w:themeColor="text1"/>
          <w:sz w:val="20"/>
          <w:szCs w:val="20"/>
          <w:lang w:val="hy-AM"/>
          <w14:textFill>
            <w14:solidFill>
              <w14:schemeClr w14:val="tx1"/>
            </w14:solidFill>
          </w14:textFill>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Pr>
          <w:rFonts w:ascii="GHEA Grapalat" w:hAnsi="GHEA Grapalat"/>
          <w:b/>
          <w:bCs/>
          <w:i/>
          <w:iCs/>
          <w:color w:val="000000" w:themeColor="text1"/>
          <w:sz w:val="20"/>
          <w:szCs w:val="20"/>
          <w:u w:val="single"/>
          <w:lang w:val="hy-AM"/>
          <w14:textFill>
            <w14:solidFill>
              <w14:schemeClr w14:val="tx1"/>
            </w14:solidFill>
          </w14:textFill>
        </w:rPr>
        <w:t>900105201363</w:t>
      </w:r>
      <w:r>
        <w:rPr>
          <w:rFonts w:ascii="GHEA Grapalat" w:hAnsi="GHEA Grapalat"/>
          <w:b/>
          <w:bCs/>
          <w:i/>
          <w:iCs/>
          <w:color w:val="000000" w:themeColor="text1"/>
          <w:sz w:val="20"/>
          <w:szCs w:val="20"/>
          <w:lang w:val="hy-AM"/>
          <w14:textFill>
            <w14:solidFill>
              <w14:schemeClr w14:val="tx1"/>
            </w14:solidFill>
          </w14:textFill>
        </w:rPr>
        <w:t xml:space="preserve"> հաշվեհամարին։</w:t>
      </w:r>
      <w:r>
        <w:rPr>
          <w:rFonts w:ascii="GHEA Grapalat" w:hAnsi="GHEA Grapalat"/>
          <w:b/>
          <w:bCs/>
          <w:i/>
          <w:iCs/>
          <w:color w:val="000000" w:themeColor="text1"/>
          <w:sz w:val="20"/>
          <w:szCs w:val="20"/>
          <w:lang w:val="hy-AM"/>
          <w14:textFill>
            <w14:solidFill>
              <w14:schemeClr w14:val="tx1"/>
            </w14:solidFill>
          </w14:textFill>
        </w:rPr>
        <w:tab/>
      </w:r>
      <w:r>
        <w:rPr>
          <w:rFonts w:ascii="GHEA Grapalat" w:hAnsi="GHEA Grapalat"/>
          <w:b/>
          <w:bCs/>
          <w:i/>
          <w:iCs/>
          <w:color w:val="000000" w:themeColor="text1"/>
          <w:sz w:val="20"/>
          <w:szCs w:val="20"/>
          <w:lang w:val="hy-AM"/>
          <w14:textFill>
            <w14:solidFill>
              <w14:schemeClr w14:val="tx1"/>
            </w14:solidFill>
          </w14:textFill>
        </w:rPr>
        <w:t xml:space="preserve"> </w:t>
      </w:r>
      <w:r>
        <w:rPr>
          <w:rFonts w:ascii="GHEA Grapalat" w:hAnsi="GHEA Grapalat"/>
          <w:b/>
          <w:bCs/>
          <w:i/>
          <w:iCs/>
          <w:color w:val="000000" w:themeColor="text1"/>
          <w:sz w:val="20"/>
          <w:szCs w:val="20"/>
          <w:lang w:val="hy-AM"/>
          <w14:textFill>
            <w14:solidFill>
              <w14:schemeClr w14:val="tx1"/>
            </w14:solidFill>
          </w14:textFill>
        </w:rPr>
        <w:br w:type="textWrapping"/>
      </w:r>
    </w:p>
    <w:p w14:paraId="6A000900">
      <w:pPr>
        <w:ind w:left="284" w:firstLine="283"/>
        <w:jc w:val="both"/>
        <w:rPr>
          <w:rFonts w:ascii="GHEA Grapalat" w:hAnsi="GHEA Grapalat"/>
          <w:b/>
          <w:bCs/>
          <w:i/>
          <w:iCs/>
          <w:color w:val="000000" w:themeColor="text1"/>
          <w:sz w:val="20"/>
          <w:szCs w:val="20"/>
          <w:lang w:val="hy-AM"/>
          <w14:textFill>
            <w14:solidFill>
              <w14:schemeClr w14:val="tx1"/>
            </w14:solidFill>
          </w14:textFill>
        </w:rPr>
      </w:pPr>
      <w:r>
        <w:rPr>
          <w:rFonts w:ascii="GHEA Grapalat" w:hAnsi="GHEA Grapalat"/>
          <w:b/>
          <w:bCs/>
          <w:i/>
          <w:iCs/>
          <w:color w:val="000000" w:themeColor="text1"/>
          <w:sz w:val="20"/>
          <w:szCs w:val="20"/>
          <w:lang w:val="hy-AM"/>
          <w14:textFill>
            <w14:solidFill>
              <w14:schemeClr w14:val="tx1"/>
            </w14:solidFill>
          </w14:textFill>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1E662642">
      <w:pPr>
        <w:ind w:left="284" w:firstLine="283"/>
        <w:jc w:val="both"/>
        <w:rPr>
          <w:rFonts w:ascii="GHEA Grapalat" w:hAnsi="GHEA Grapalat"/>
          <w:color w:val="000000" w:themeColor="text1"/>
          <w:sz w:val="20"/>
          <w:szCs w:val="20"/>
          <w:lang w:val="hy-AM"/>
          <w14:textFill>
            <w14:solidFill>
              <w14:schemeClr w14:val="tx1"/>
            </w14:solidFill>
          </w14:textFill>
        </w:rPr>
      </w:pPr>
      <w:r>
        <w:rPr>
          <w:rFonts w:ascii="GHEA Grapalat" w:hAnsi="GHEA Grapalat"/>
          <w:b/>
          <w:bCs/>
          <w:i/>
          <w:iCs/>
          <w:color w:val="000000" w:themeColor="text1"/>
          <w:sz w:val="20"/>
          <w:szCs w:val="20"/>
          <w:lang w:val="hy-AM"/>
          <w14:textFill>
            <w14:solidFill>
              <w14:schemeClr w14:val="tx1"/>
            </w14:solidFill>
          </w14:textFill>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4FD682F9">
      <w:pPr>
        <w:ind w:left="284" w:firstLine="283"/>
        <w:jc w:val="both"/>
        <w:rPr>
          <w:rFonts w:ascii="GHEA Grapalat" w:hAnsi="GHEA Grapalat"/>
          <w:b/>
          <w:bCs/>
          <w:i/>
          <w:iCs/>
          <w:color w:val="000000" w:themeColor="text1"/>
          <w:sz w:val="20"/>
          <w:szCs w:val="20"/>
          <w:lang w:val="hy-AM"/>
          <w14:textFill>
            <w14:solidFill>
              <w14:schemeClr w14:val="tx1"/>
            </w14:solidFill>
          </w14:textFill>
        </w:rPr>
      </w:pPr>
      <w:r>
        <w:rPr>
          <w:rFonts w:ascii="GHEA Grapalat" w:hAnsi="GHEA Grapalat"/>
          <w:b/>
          <w:bCs/>
          <w:i/>
          <w:iCs/>
          <w:color w:val="000000" w:themeColor="text1"/>
          <w:sz w:val="20"/>
          <w:szCs w:val="20"/>
          <w:lang w:val="hy-AM"/>
          <w14:textFill>
            <w14:solidFill>
              <w14:schemeClr w14:val="tx1"/>
            </w14:solidFill>
          </w14:textFill>
        </w:rPr>
        <w:t xml:space="preserve">  * Համաձայն ՀՀ կառավարության 2023 թվականի սեպտեմբերի 28-ի N 1667-Ն որոշման  և Աբովյան համայնքի ավագանու 2026 թվականի հուլիսի 10-ի թիվ 116-Ա որոշման՝ </w:t>
      </w:r>
    </w:p>
    <w:p w14:paraId="736B71DB">
      <w:pPr>
        <w:ind w:left="284" w:firstLine="283"/>
        <w:jc w:val="both"/>
        <w:rPr>
          <w:rFonts w:ascii="GHEA Grapalat" w:hAnsi="GHEA Grapalat"/>
          <w:color w:val="000000" w:themeColor="text1"/>
          <w:sz w:val="20"/>
          <w:szCs w:val="20"/>
          <w:lang w:val="hy-AM"/>
          <w14:textFill>
            <w14:solidFill>
              <w14:schemeClr w14:val="tx1"/>
            </w14:solidFill>
          </w14:textFill>
        </w:rPr>
      </w:pPr>
      <w:r>
        <w:rPr>
          <w:rFonts w:ascii="GHEA Grapalat" w:hAnsi="GHEA Grapalat"/>
          <w:b/>
          <w:bCs/>
          <w:i/>
          <w:iCs/>
          <w:color w:val="000000" w:themeColor="text1"/>
          <w:sz w:val="20"/>
          <w:szCs w:val="20"/>
          <w:lang w:val="hy-AM"/>
          <w14:textFill>
            <w14:solidFill>
              <w14:schemeClr w14:val="tx1"/>
            </w14:solidFill>
          </w14:textFill>
        </w:rPr>
        <w:t xml:space="preserve"> </w:t>
      </w:r>
      <w:r>
        <w:rPr>
          <w:rFonts w:ascii="GHEA Grapalat" w:hAnsi="GHEA Grapalat"/>
          <w:i/>
          <w:iCs/>
          <w:color w:val="000000" w:themeColor="text1"/>
          <w:sz w:val="20"/>
          <w:szCs w:val="20"/>
          <w:lang w:val="hy-AM"/>
          <w14:textFill>
            <w14:solidFill>
              <w14:schemeClr w14:val="tx1"/>
            </w14:solidFill>
          </w14:textFill>
        </w:rPr>
        <w:t>- Աճուրդը կանցկացվի Էլեկտրոնային (գնի ավելացման) եղանակով։</w:t>
      </w:r>
    </w:p>
    <w:p w14:paraId="7BFBD1DF">
      <w:pPr>
        <w:ind w:left="284" w:firstLine="283"/>
        <w:jc w:val="both"/>
        <w:rPr>
          <w:rFonts w:ascii="GHEA Grapalat" w:hAnsi="GHEA Grapalat"/>
          <w:color w:val="000000" w:themeColor="text1"/>
          <w:sz w:val="20"/>
          <w:szCs w:val="20"/>
          <w:lang w:val="hy-AM"/>
          <w14:textFill>
            <w14:solidFill>
              <w14:schemeClr w14:val="tx1"/>
            </w14:solidFill>
          </w14:textFill>
        </w:rPr>
      </w:pPr>
      <w:r>
        <w:rPr>
          <w:rFonts w:ascii="GHEA Grapalat" w:hAnsi="GHEA Grapalat"/>
          <w:i/>
          <w:iCs/>
          <w:color w:val="000000" w:themeColor="text1"/>
          <w:sz w:val="20"/>
          <w:szCs w:val="20"/>
          <w:lang w:val="hy-AM"/>
          <w14:textFill>
            <w14:solidFill>
              <w14:schemeClr w14:val="tx1"/>
            </w14:solidFill>
          </w14:textFill>
        </w:rPr>
        <w:t xml:space="preserve"> - Աճուրդում հաղթող ճանաչված անձն արձանագրությունը ստորագրելու օրվանից 3 օրվա ընթացքում պարտավոր է վճարել լոտի (լոտերի) գինը։</w:t>
      </w:r>
    </w:p>
    <w:p w14:paraId="06AF46D6">
      <w:pPr>
        <w:ind w:left="284" w:firstLine="283"/>
        <w:jc w:val="both"/>
        <w:rPr>
          <w:rFonts w:ascii="GHEA Grapalat" w:hAnsi="GHEA Grapalat"/>
          <w:i/>
          <w:iCs/>
          <w:color w:val="000000" w:themeColor="text1"/>
          <w:sz w:val="20"/>
          <w:szCs w:val="20"/>
          <w:lang w:val="hy-AM"/>
          <w14:textFill>
            <w14:solidFill>
              <w14:schemeClr w14:val="tx1"/>
            </w14:solidFill>
          </w14:textFill>
        </w:rPr>
      </w:pPr>
      <w:r>
        <w:rPr>
          <w:rFonts w:ascii="GHEA Grapalat" w:hAnsi="GHEA Grapalat"/>
          <w:i/>
          <w:iCs/>
          <w:color w:val="000000" w:themeColor="text1"/>
          <w:sz w:val="20"/>
          <w:szCs w:val="20"/>
          <w:lang w:val="hy-AM"/>
          <w14:textFill>
            <w14:solidFill>
              <w14:schemeClr w14:val="tx1"/>
            </w14:solidFill>
          </w14:textFill>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r>
        <w:rPr>
          <w:rFonts w:ascii="GHEA Grapalat" w:hAnsi="GHEA Grapalat"/>
          <w:i/>
          <w:iCs/>
          <w:color w:val="000000" w:themeColor="text1"/>
          <w:sz w:val="20"/>
          <w:szCs w:val="20"/>
          <w:u w:val="single"/>
          <w:lang w:val="hy-AM"/>
          <w14:textFill>
            <w14:solidFill>
              <w14:schemeClr w14:val="tx1"/>
            </w14:solidFill>
          </w14:textFill>
        </w:rPr>
        <w:t xml:space="preserve">900105201363 </w:t>
      </w:r>
      <w:r>
        <w:rPr>
          <w:rFonts w:ascii="GHEA Grapalat" w:hAnsi="GHEA Grapalat"/>
          <w:i/>
          <w:iCs/>
          <w:color w:val="000000" w:themeColor="text1"/>
          <w:sz w:val="20"/>
          <w:szCs w:val="20"/>
          <w:lang w:val="hy-AM"/>
          <w14:textFill>
            <w14:solidFill>
              <w14:schemeClr w14:val="tx1"/>
            </w14:solidFill>
          </w14:textFill>
        </w:rPr>
        <w:t xml:space="preserve"> հաշվեհամարին՝ պարտադիր նշելով օտարվող գույքի հասցեի (նշելով գույքի հասցեն) որոշման արժեքի ծառայության  համար։</w:t>
      </w:r>
    </w:p>
    <w:p w14:paraId="0D3D25BC">
      <w:pPr>
        <w:ind w:left="284" w:firstLine="283"/>
        <w:jc w:val="both"/>
        <w:rPr>
          <w:rFonts w:ascii="GHEA Grapalat" w:hAnsi="GHEA Grapalat"/>
          <w:color w:val="000000" w:themeColor="text1"/>
          <w:sz w:val="20"/>
          <w:szCs w:val="20"/>
          <w:lang w:val="hy-AM"/>
          <w14:textFill>
            <w14:solidFill>
              <w14:schemeClr w14:val="tx1"/>
            </w14:solidFill>
          </w14:textFill>
        </w:rPr>
      </w:pPr>
      <w:r>
        <w:rPr>
          <w:rFonts w:ascii="GHEA Grapalat" w:hAnsi="GHEA Grapalat"/>
          <w:i/>
          <w:iCs/>
          <w:color w:val="000000" w:themeColor="text1"/>
          <w:sz w:val="20"/>
          <w:szCs w:val="20"/>
          <w:lang w:val="hy-AM"/>
          <w14:textFill>
            <w14:solidFill>
              <w14:schemeClr w14:val="tx1"/>
            </w14:solidFill>
          </w14:textFill>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Հայաստանի Հանրապետության օրենսդրության համաձայն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7DDD544A">
      <w:pPr>
        <w:ind w:left="284" w:firstLine="283"/>
        <w:jc w:val="both"/>
        <w:rPr>
          <w:rFonts w:ascii="GHEA Grapalat" w:hAnsi="GHEA Grapalat"/>
          <w:color w:val="000000" w:themeColor="text1"/>
          <w:sz w:val="20"/>
          <w:szCs w:val="20"/>
          <w:lang w:val="hy-AM"/>
          <w14:textFill>
            <w14:solidFill>
              <w14:schemeClr w14:val="tx1"/>
            </w14:solidFill>
          </w14:textFill>
        </w:rPr>
      </w:pPr>
      <w:r>
        <w:rPr>
          <w:rFonts w:ascii="GHEA Grapalat" w:hAnsi="GHEA Grapalat"/>
          <w:i/>
          <w:iCs/>
          <w:color w:val="000000" w:themeColor="text1"/>
          <w:sz w:val="20"/>
          <w:szCs w:val="20"/>
          <w:lang w:val="hy-AM"/>
          <w14:textFill>
            <w14:solidFill>
              <w14:schemeClr w14:val="tx1"/>
            </w14:solidFill>
          </w14:textFill>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2EF7A786">
      <w:pPr>
        <w:ind w:left="567"/>
        <w:jc w:val="both"/>
        <w:rPr>
          <w:rFonts w:ascii="GHEA Grapalat" w:hAnsi="GHEA Grapalat"/>
          <w:color w:val="000000" w:themeColor="text1"/>
          <w:sz w:val="20"/>
          <w:szCs w:val="20"/>
          <w:lang w:val="hy-AM"/>
          <w14:textFill>
            <w14:solidFill>
              <w14:schemeClr w14:val="tx1"/>
            </w14:solidFill>
          </w14:textFill>
        </w:rPr>
      </w:pPr>
      <w:r>
        <w:rPr>
          <w:rFonts w:ascii="GHEA Grapalat" w:hAnsi="GHEA Grapalat"/>
          <w:b/>
          <w:bCs/>
          <w:i/>
          <w:iCs/>
          <w:color w:val="000000" w:themeColor="text1"/>
          <w:sz w:val="20"/>
          <w:szCs w:val="20"/>
          <w:lang w:val="hy-AM"/>
          <w14:textFill>
            <w14:solidFill>
              <w14:schemeClr w14:val="tx1"/>
            </w14:solidFill>
          </w14:textFill>
        </w:rPr>
        <w:br w:type="textWrapping"/>
      </w:r>
      <w:r>
        <w:rPr>
          <w:rFonts w:ascii="GHEA Grapalat" w:hAnsi="GHEA Grapalat"/>
          <w:b/>
          <w:bCs/>
          <w:i/>
          <w:iCs/>
          <w:color w:val="000000" w:themeColor="text1"/>
          <w:sz w:val="20"/>
          <w:szCs w:val="20"/>
          <w:lang w:val="hy-AM"/>
          <w14:textFill>
            <w14:solidFill>
              <w14:schemeClr w14:val="tx1"/>
            </w14:solidFill>
          </w14:textFill>
        </w:rPr>
        <w:t>* Ծանուցում</w:t>
      </w:r>
      <w:r>
        <w:rPr>
          <w:rFonts w:ascii="Cambria Math" w:hAnsi="Cambria Math" w:cs="Cambria Math"/>
          <w:b/>
          <w:bCs/>
          <w:i/>
          <w:iCs/>
          <w:color w:val="000000" w:themeColor="text1"/>
          <w:sz w:val="20"/>
          <w:szCs w:val="20"/>
          <w:lang w:val="hy-AM"/>
          <w14:textFill>
            <w14:solidFill>
              <w14:schemeClr w14:val="tx1"/>
            </w14:solidFill>
          </w14:textFill>
        </w:rPr>
        <w:t>․</w:t>
      </w:r>
      <w:r>
        <w:rPr>
          <w:rFonts w:ascii="GHEA Grapalat" w:hAnsi="GHEA Grapalat"/>
          <w:b/>
          <w:bCs/>
          <w:i/>
          <w:iCs/>
          <w:color w:val="000000" w:themeColor="text1"/>
          <w:sz w:val="20"/>
          <w:szCs w:val="20"/>
          <w:lang w:val="hy-AM"/>
          <w14:textFill>
            <w14:solidFill>
              <w14:schemeClr w14:val="tx1"/>
            </w14:solidFill>
          </w14:textFill>
        </w:rPr>
        <w:t xml:space="preserve"> </w:t>
      </w:r>
    </w:p>
    <w:p w14:paraId="6DE29745">
      <w:pPr>
        <w:ind w:left="284" w:firstLine="283"/>
        <w:jc w:val="both"/>
        <w:rPr>
          <w:rFonts w:ascii="GHEA Grapalat" w:hAnsi="GHEA Grapalat"/>
          <w:color w:val="000000" w:themeColor="text1"/>
          <w:sz w:val="20"/>
          <w:szCs w:val="20"/>
          <w:lang w:val="hy-AM"/>
          <w14:textFill>
            <w14:solidFill>
              <w14:schemeClr w14:val="tx1"/>
            </w14:solidFill>
          </w14:textFill>
        </w:rPr>
      </w:pPr>
      <w:r>
        <w:rPr>
          <w:rFonts w:ascii="GHEA Grapalat" w:hAnsi="GHEA Grapalat"/>
          <w:b/>
          <w:bCs/>
          <w:i/>
          <w:iCs/>
          <w:color w:val="000000" w:themeColor="text1"/>
          <w:sz w:val="20"/>
          <w:szCs w:val="20"/>
          <w:lang w:val="hy-AM"/>
          <w14:textFill>
            <w14:solidFill>
              <w14:schemeClr w14:val="tx1"/>
            </w14:solidFill>
          </w14:textFill>
        </w:rPr>
        <w:t>Հրապարակային սակարկությունների մասին օրենքի 9-րդ հոդված</w:t>
      </w:r>
      <w:r>
        <w:rPr>
          <w:rFonts w:ascii="Cambria Math" w:hAnsi="Cambria Math" w:cs="Cambria Math"/>
          <w:b/>
          <w:bCs/>
          <w:i/>
          <w:iCs/>
          <w:color w:val="000000" w:themeColor="text1"/>
          <w:sz w:val="20"/>
          <w:szCs w:val="20"/>
          <w:lang w:val="hy-AM"/>
          <w14:textFill>
            <w14:solidFill>
              <w14:schemeClr w14:val="tx1"/>
            </w14:solidFill>
          </w14:textFill>
        </w:rPr>
        <w:t>․</w:t>
      </w:r>
    </w:p>
    <w:p w14:paraId="28D218DF">
      <w:pPr>
        <w:ind w:left="284" w:firstLine="283"/>
        <w:jc w:val="both"/>
        <w:rPr>
          <w:rFonts w:ascii="GHEA Grapalat" w:hAnsi="GHEA Grapalat"/>
          <w:color w:val="000000" w:themeColor="text1"/>
          <w:sz w:val="20"/>
          <w:szCs w:val="20"/>
          <w:lang w:val="hy-AM"/>
          <w14:textFill>
            <w14:solidFill>
              <w14:schemeClr w14:val="tx1"/>
            </w14:solidFill>
          </w14:textFill>
        </w:rPr>
      </w:pPr>
      <w:r>
        <w:rPr>
          <w:rFonts w:ascii="GHEA Grapalat" w:hAnsi="GHEA Grapalat"/>
          <w:i/>
          <w:iCs/>
          <w:color w:val="000000" w:themeColor="text1"/>
          <w:sz w:val="20"/>
          <w:szCs w:val="20"/>
          <w:lang w:val="hy-AM"/>
          <w14:textFill>
            <w14:solidFill>
              <w14:schemeClr w14:val="tx1"/>
            </w14:solidFill>
          </w14:textFill>
        </w:rPr>
        <w:t>1. Այն պայմանները և տեղեկությունները, որոնք նշվել են աճուրդի մասին</w:t>
      </w:r>
      <w:r>
        <w:rPr>
          <w:rFonts w:ascii="Calibri" w:hAnsi="Calibri" w:cs="Calibri"/>
          <w:i/>
          <w:iCs/>
          <w:color w:val="000000" w:themeColor="text1"/>
          <w:sz w:val="20"/>
          <w:szCs w:val="20"/>
          <w:lang w:val="hy-AM"/>
          <w14:textFill>
            <w14:solidFill>
              <w14:schemeClr w14:val="tx1"/>
            </w14:solidFill>
          </w14:textFill>
        </w:rPr>
        <w:t> </w:t>
      </w:r>
      <w:r>
        <w:rPr>
          <w:rFonts w:ascii="GHEA Grapalat" w:hAnsi="GHEA Grapalat"/>
          <w:i/>
          <w:iCs/>
          <w:color w:val="000000" w:themeColor="text1"/>
          <w:sz w:val="20"/>
          <w:szCs w:val="20"/>
          <w:lang w:val="hy-AM"/>
          <w14:textFill>
            <w14:solidFill>
              <w14:schemeClr w14:val="tx1"/>
            </w14:solidFill>
          </w14:textFill>
        </w:rPr>
        <w:t>հրապարակային</w:t>
      </w:r>
      <w:r>
        <w:rPr>
          <w:rFonts w:ascii="Calibri" w:hAnsi="Calibri" w:cs="Calibri"/>
          <w:i/>
          <w:iCs/>
          <w:color w:val="000000" w:themeColor="text1"/>
          <w:sz w:val="20"/>
          <w:szCs w:val="20"/>
          <w:lang w:val="hy-AM"/>
          <w14:textFill>
            <w14:solidFill>
              <w14:schemeClr w14:val="tx1"/>
            </w14:solidFill>
          </w14:textFill>
        </w:rPr>
        <w:t> </w:t>
      </w:r>
      <w:r>
        <w:rPr>
          <w:rFonts w:ascii="GHEA Grapalat" w:hAnsi="GHEA Grapalat"/>
          <w:i/>
          <w:iCs/>
          <w:color w:val="000000" w:themeColor="text1"/>
          <w:sz w:val="20"/>
          <w:szCs w:val="20"/>
          <w:lang w:val="hy-AM"/>
          <w14:textFill>
            <w14:solidFill>
              <w14:schemeClr w14:val="tx1"/>
            </w14:solidFill>
          </w14:textFill>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14:textFill>
            <w14:solidFill>
              <w14:schemeClr w14:val="tx1"/>
            </w14:solidFill>
          </w14:textFill>
        </w:rPr>
        <w:t> </w:t>
      </w:r>
      <w:r>
        <w:rPr>
          <w:rFonts w:ascii="GHEA Grapalat" w:hAnsi="GHEA Grapalat"/>
          <w:i/>
          <w:iCs/>
          <w:color w:val="000000" w:themeColor="text1"/>
          <w:sz w:val="20"/>
          <w:szCs w:val="20"/>
          <w:lang w:val="hy-AM"/>
          <w14:textFill>
            <w14:solidFill>
              <w14:schemeClr w14:val="tx1"/>
            </w14:solidFill>
          </w14:textFill>
        </w:rPr>
        <w:t>հրապարակային</w:t>
      </w:r>
      <w:r>
        <w:rPr>
          <w:rFonts w:ascii="Calibri" w:hAnsi="Calibri" w:cs="Calibri"/>
          <w:i/>
          <w:iCs/>
          <w:color w:val="000000" w:themeColor="text1"/>
          <w:sz w:val="20"/>
          <w:szCs w:val="20"/>
          <w:lang w:val="hy-AM"/>
          <w14:textFill>
            <w14:solidFill>
              <w14:schemeClr w14:val="tx1"/>
            </w14:solidFill>
          </w14:textFill>
        </w:rPr>
        <w:t> </w:t>
      </w:r>
      <w:r>
        <w:rPr>
          <w:rFonts w:ascii="GHEA Grapalat" w:hAnsi="GHEA Grapalat"/>
          <w:i/>
          <w:iCs/>
          <w:color w:val="000000" w:themeColor="text1"/>
          <w:sz w:val="20"/>
          <w:szCs w:val="20"/>
          <w:lang w:val="hy-AM"/>
          <w14:textFill>
            <w14:solidFill>
              <w14:schemeClr w14:val="tx1"/>
            </w14:solidFill>
          </w14:textFill>
        </w:rPr>
        <w:t>ծանուցման մեջ նախատեսվել է փոփոխությունների հնարավորությունը:</w:t>
      </w:r>
    </w:p>
    <w:p w14:paraId="1F10DE95">
      <w:pPr>
        <w:ind w:left="284" w:firstLine="283"/>
        <w:jc w:val="both"/>
        <w:rPr>
          <w:rFonts w:ascii="GHEA Grapalat" w:hAnsi="GHEA Grapalat"/>
          <w:color w:val="000000" w:themeColor="text1"/>
          <w:sz w:val="20"/>
          <w:szCs w:val="20"/>
          <w:lang w:val="hy-AM"/>
          <w14:textFill>
            <w14:solidFill>
              <w14:schemeClr w14:val="tx1"/>
            </w14:solidFill>
          </w14:textFill>
        </w:rPr>
      </w:pPr>
      <w:r>
        <w:rPr>
          <w:rFonts w:ascii="GHEA Grapalat" w:hAnsi="GHEA Grapalat"/>
          <w:i/>
          <w:iCs/>
          <w:color w:val="000000" w:themeColor="text1"/>
          <w:sz w:val="20"/>
          <w:szCs w:val="20"/>
          <w:lang w:val="hy-AM"/>
          <w14:textFill>
            <w14:solidFill>
              <w14:schemeClr w14:val="tx1"/>
            </w14:solidFill>
          </w14:textFill>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14:textFill>
            <w14:solidFill>
              <w14:schemeClr w14:val="tx1"/>
            </w14:solidFill>
          </w14:textFill>
        </w:rPr>
        <w:t> </w:t>
      </w:r>
      <w:r>
        <w:rPr>
          <w:rFonts w:ascii="GHEA Grapalat" w:hAnsi="GHEA Grapalat"/>
          <w:i/>
          <w:iCs/>
          <w:color w:val="000000" w:themeColor="text1"/>
          <w:sz w:val="20"/>
          <w:szCs w:val="20"/>
          <w:lang w:val="hy-AM"/>
          <w14:textFill>
            <w14:solidFill>
              <w14:schemeClr w14:val="tx1"/>
            </w14:solidFill>
          </w14:textFill>
        </w:rPr>
        <w:t>հրապարակային</w:t>
      </w:r>
      <w:r>
        <w:rPr>
          <w:rFonts w:ascii="Calibri" w:hAnsi="Calibri" w:cs="Calibri"/>
          <w:i/>
          <w:iCs/>
          <w:color w:val="000000" w:themeColor="text1"/>
          <w:sz w:val="20"/>
          <w:szCs w:val="20"/>
          <w:lang w:val="hy-AM"/>
          <w14:textFill>
            <w14:solidFill>
              <w14:schemeClr w14:val="tx1"/>
            </w14:solidFill>
          </w14:textFill>
        </w:rPr>
        <w:t> </w:t>
      </w:r>
      <w:r>
        <w:rPr>
          <w:rFonts w:ascii="GHEA Grapalat" w:hAnsi="GHEA Grapalat"/>
          <w:i/>
          <w:iCs/>
          <w:color w:val="000000" w:themeColor="text1"/>
          <w:sz w:val="20"/>
          <w:szCs w:val="20"/>
          <w:lang w:val="hy-AM"/>
          <w14:textFill>
            <w14:solidFill>
              <w14:schemeClr w14:val="tx1"/>
            </w14:solidFill>
          </w14:textFill>
        </w:rPr>
        <w:t>ծանուցման փոփոխություններ և լրացումներ (այսուհետ`</w:t>
      </w:r>
      <w:r>
        <w:rPr>
          <w:rFonts w:ascii="Calibri" w:hAnsi="Calibri" w:cs="Calibri"/>
          <w:i/>
          <w:iCs/>
          <w:color w:val="000000" w:themeColor="text1"/>
          <w:sz w:val="20"/>
          <w:szCs w:val="20"/>
          <w:lang w:val="hy-AM"/>
          <w14:textFill>
            <w14:solidFill>
              <w14:schemeClr w14:val="tx1"/>
            </w14:solidFill>
          </w14:textFill>
        </w:rPr>
        <w:t> </w:t>
      </w:r>
      <w:r>
        <w:rPr>
          <w:rFonts w:ascii="GHEA Grapalat" w:hAnsi="GHEA Grapalat"/>
          <w:i/>
          <w:iCs/>
          <w:color w:val="000000" w:themeColor="text1"/>
          <w:sz w:val="20"/>
          <w:szCs w:val="20"/>
          <w:lang w:val="hy-AM"/>
          <w14:textFill>
            <w14:solidFill>
              <w14:schemeClr w14:val="tx1"/>
            </w14:solidFill>
          </w14:textFill>
        </w:rPr>
        <w:t>հրապարակային</w:t>
      </w:r>
      <w:r>
        <w:rPr>
          <w:rFonts w:ascii="Calibri" w:hAnsi="Calibri" w:cs="Calibri"/>
          <w:i/>
          <w:iCs/>
          <w:color w:val="000000" w:themeColor="text1"/>
          <w:sz w:val="20"/>
          <w:szCs w:val="20"/>
          <w:lang w:val="hy-AM"/>
          <w14:textFill>
            <w14:solidFill>
              <w14:schemeClr w14:val="tx1"/>
            </w14:solidFill>
          </w14:textFill>
        </w:rPr>
        <w:t> </w:t>
      </w:r>
      <w:r>
        <w:rPr>
          <w:rFonts w:ascii="GHEA Grapalat" w:hAnsi="GHEA Grapalat"/>
          <w:i/>
          <w:iCs/>
          <w:color w:val="000000" w:themeColor="text1"/>
          <w:sz w:val="20"/>
          <w:szCs w:val="20"/>
          <w:lang w:val="hy-AM"/>
          <w14:textFill>
            <w14:solidFill>
              <w14:schemeClr w14:val="tx1"/>
            </w14:solidFill>
          </w14:textFill>
        </w:rPr>
        <w:t>ծանուցման փոփոխություն) այն ձևով, ինչպես կատարվել էր աճուրդի մասին</w:t>
      </w:r>
      <w:r>
        <w:rPr>
          <w:rFonts w:ascii="Calibri" w:hAnsi="Calibri" w:cs="Calibri"/>
          <w:i/>
          <w:iCs/>
          <w:color w:val="000000" w:themeColor="text1"/>
          <w:sz w:val="20"/>
          <w:szCs w:val="20"/>
          <w:lang w:val="hy-AM"/>
          <w14:textFill>
            <w14:solidFill>
              <w14:schemeClr w14:val="tx1"/>
            </w14:solidFill>
          </w14:textFill>
        </w:rPr>
        <w:t> </w:t>
      </w:r>
      <w:r>
        <w:rPr>
          <w:rFonts w:ascii="GHEA Grapalat" w:hAnsi="GHEA Grapalat"/>
          <w:i/>
          <w:iCs/>
          <w:color w:val="000000" w:themeColor="text1"/>
          <w:sz w:val="20"/>
          <w:szCs w:val="20"/>
          <w:lang w:val="hy-AM"/>
          <w14:textFill>
            <w14:solidFill>
              <w14:schemeClr w14:val="tx1"/>
            </w14:solidFill>
          </w14:textFill>
        </w:rPr>
        <w:t>հրապարակային</w:t>
      </w:r>
      <w:r>
        <w:rPr>
          <w:rFonts w:ascii="Calibri" w:hAnsi="Calibri" w:cs="Calibri"/>
          <w:i/>
          <w:iCs/>
          <w:color w:val="000000" w:themeColor="text1"/>
          <w:sz w:val="20"/>
          <w:szCs w:val="20"/>
          <w:lang w:val="hy-AM"/>
          <w14:textFill>
            <w14:solidFill>
              <w14:schemeClr w14:val="tx1"/>
            </w14:solidFill>
          </w14:textFill>
        </w:rPr>
        <w:t> </w:t>
      </w:r>
      <w:r>
        <w:rPr>
          <w:rFonts w:ascii="GHEA Grapalat" w:hAnsi="GHEA Grapalat"/>
          <w:i/>
          <w:iCs/>
          <w:color w:val="000000" w:themeColor="text1"/>
          <w:sz w:val="20"/>
          <w:szCs w:val="20"/>
          <w:lang w:val="hy-AM"/>
          <w14:textFill>
            <w14:solidFill>
              <w14:schemeClr w14:val="tx1"/>
            </w14:solidFill>
          </w14:textFill>
        </w:rPr>
        <w:t>ծանուցումը:</w:t>
      </w:r>
    </w:p>
    <w:p w14:paraId="6537BD1D">
      <w:pPr>
        <w:ind w:left="284" w:firstLine="283"/>
        <w:jc w:val="both"/>
        <w:rPr>
          <w:rFonts w:ascii="GHEA Grapalat" w:hAnsi="GHEA Grapalat"/>
          <w:color w:val="000000" w:themeColor="text1"/>
          <w:sz w:val="20"/>
          <w:szCs w:val="20"/>
          <w:lang w:val="hy-AM"/>
          <w14:textFill>
            <w14:solidFill>
              <w14:schemeClr w14:val="tx1"/>
            </w14:solidFill>
          </w14:textFill>
        </w:rPr>
      </w:pPr>
      <w:r>
        <w:rPr>
          <w:rFonts w:ascii="GHEA Grapalat" w:hAnsi="GHEA Grapalat"/>
          <w:i/>
          <w:iCs/>
          <w:color w:val="000000" w:themeColor="text1"/>
          <w:sz w:val="20"/>
          <w:szCs w:val="20"/>
          <w:lang w:val="hy-AM"/>
          <w14:textFill>
            <w14:solidFill>
              <w14:schemeClr w14:val="tx1"/>
            </w14:solidFill>
          </w14:textFill>
        </w:rPr>
        <w:t>2. Եթե</w:t>
      </w:r>
      <w:r>
        <w:rPr>
          <w:rFonts w:ascii="Calibri" w:hAnsi="Calibri" w:cs="Calibri"/>
          <w:i/>
          <w:iCs/>
          <w:color w:val="000000" w:themeColor="text1"/>
          <w:sz w:val="20"/>
          <w:szCs w:val="20"/>
          <w:lang w:val="hy-AM"/>
          <w14:textFill>
            <w14:solidFill>
              <w14:schemeClr w14:val="tx1"/>
            </w14:solidFill>
          </w14:textFill>
        </w:rPr>
        <w:t> </w:t>
      </w:r>
      <w:r>
        <w:rPr>
          <w:rFonts w:ascii="GHEA Grapalat" w:hAnsi="GHEA Grapalat"/>
          <w:i/>
          <w:iCs/>
          <w:color w:val="000000" w:themeColor="text1"/>
          <w:sz w:val="20"/>
          <w:szCs w:val="20"/>
          <w:lang w:val="hy-AM"/>
          <w14:textFill>
            <w14:solidFill>
              <w14:schemeClr w14:val="tx1"/>
            </w14:solidFill>
          </w14:textFill>
        </w:rPr>
        <w:t>հրապարակային</w:t>
      </w:r>
      <w:r>
        <w:rPr>
          <w:rFonts w:ascii="Calibri" w:hAnsi="Calibri" w:cs="Calibri"/>
          <w:i/>
          <w:iCs/>
          <w:color w:val="000000" w:themeColor="text1"/>
          <w:sz w:val="20"/>
          <w:szCs w:val="20"/>
          <w:lang w:val="hy-AM"/>
          <w14:textFill>
            <w14:solidFill>
              <w14:schemeClr w14:val="tx1"/>
            </w14:solidFill>
          </w14:textFill>
        </w:rPr>
        <w:t> </w:t>
      </w:r>
      <w:r>
        <w:rPr>
          <w:rFonts w:ascii="GHEA Grapalat" w:hAnsi="GHEA Grapalat"/>
          <w:i/>
          <w:iCs/>
          <w:color w:val="000000" w:themeColor="text1"/>
          <w:sz w:val="20"/>
          <w:szCs w:val="20"/>
          <w:lang w:val="hy-AM"/>
          <w14:textFill>
            <w14:solidFill>
              <w14:schemeClr w14:val="tx1"/>
            </w14:solidFill>
          </w14:textFill>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265EEA36">
      <w:pPr>
        <w:ind w:left="284" w:firstLine="283"/>
        <w:jc w:val="both"/>
        <w:rPr>
          <w:rFonts w:ascii="GHEA Grapalat" w:hAnsi="GHEA Grapalat"/>
          <w:color w:val="000000" w:themeColor="text1"/>
          <w:sz w:val="20"/>
          <w:szCs w:val="20"/>
          <w:lang w:val="hy-AM"/>
          <w14:textFill>
            <w14:solidFill>
              <w14:schemeClr w14:val="tx1"/>
            </w14:solidFill>
          </w14:textFill>
        </w:rPr>
      </w:pPr>
      <w:r>
        <w:rPr>
          <w:rFonts w:ascii="GHEA Grapalat" w:hAnsi="GHEA Grapalat"/>
          <w:i/>
          <w:iCs/>
          <w:color w:val="000000" w:themeColor="text1"/>
          <w:sz w:val="20"/>
          <w:szCs w:val="20"/>
          <w:lang w:val="hy-AM"/>
          <w14:textFill>
            <w14:solidFill>
              <w14:schemeClr w14:val="tx1"/>
            </w14:solidFill>
          </w14:textFill>
        </w:rPr>
        <w:t>3. Աճուրդի մասին</w:t>
      </w:r>
      <w:r>
        <w:rPr>
          <w:rFonts w:ascii="Calibri" w:hAnsi="Calibri" w:cs="Calibri"/>
          <w:i/>
          <w:iCs/>
          <w:color w:val="000000" w:themeColor="text1"/>
          <w:sz w:val="20"/>
          <w:szCs w:val="20"/>
          <w:lang w:val="hy-AM"/>
          <w14:textFill>
            <w14:solidFill>
              <w14:schemeClr w14:val="tx1"/>
            </w14:solidFill>
          </w14:textFill>
        </w:rPr>
        <w:t> </w:t>
      </w:r>
      <w:r>
        <w:rPr>
          <w:rFonts w:ascii="GHEA Grapalat" w:hAnsi="GHEA Grapalat"/>
          <w:i/>
          <w:iCs/>
          <w:color w:val="000000" w:themeColor="text1"/>
          <w:sz w:val="20"/>
          <w:szCs w:val="20"/>
          <w:lang w:val="hy-AM"/>
          <w14:textFill>
            <w14:solidFill>
              <w14:schemeClr w14:val="tx1"/>
            </w14:solidFill>
          </w14:textFill>
        </w:rPr>
        <w:t>հրապարակային</w:t>
      </w:r>
      <w:r>
        <w:rPr>
          <w:rFonts w:ascii="Calibri" w:hAnsi="Calibri" w:cs="Calibri"/>
          <w:i/>
          <w:iCs/>
          <w:color w:val="000000" w:themeColor="text1"/>
          <w:sz w:val="20"/>
          <w:szCs w:val="20"/>
          <w:lang w:val="hy-AM"/>
          <w14:textFill>
            <w14:solidFill>
              <w14:schemeClr w14:val="tx1"/>
            </w14:solidFill>
          </w14:textFill>
        </w:rPr>
        <w:t> </w:t>
      </w:r>
      <w:r>
        <w:rPr>
          <w:rFonts w:ascii="GHEA Grapalat" w:hAnsi="GHEA Grapalat"/>
          <w:i/>
          <w:iCs/>
          <w:color w:val="000000" w:themeColor="text1"/>
          <w:sz w:val="20"/>
          <w:szCs w:val="20"/>
          <w:lang w:val="hy-AM"/>
          <w14:textFill>
            <w14:solidFill>
              <w14:schemeClr w14:val="tx1"/>
            </w14:solidFill>
          </w14:textFill>
        </w:rPr>
        <w:t>ծանուցում կատարելուց հետո թույլատրվում է</w:t>
      </w:r>
      <w:r>
        <w:rPr>
          <w:rFonts w:ascii="Calibri" w:hAnsi="Calibri" w:cs="Calibri"/>
          <w:i/>
          <w:iCs/>
          <w:color w:val="000000" w:themeColor="text1"/>
          <w:sz w:val="20"/>
          <w:szCs w:val="20"/>
          <w:lang w:val="hy-AM"/>
          <w14:textFill>
            <w14:solidFill>
              <w14:schemeClr w14:val="tx1"/>
            </w14:solidFill>
          </w14:textFill>
        </w:rPr>
        <w:t> </w:t>
      </w:r>
      <w:r>
        <w:rPr>
          <w:rFonts w:ascii="GHEA Grapalat" w:hAnsi="GHEA Grapalat"/>
          <w:i/>
          <w:iCs/>
          <w:color w:val="000000" w:themeColor="text1"/>
          <w:sz w:val="20"/>
          <w:szCs w:val="20"/>
          <w:lang w:val="hy-AM"/>
          <w14:textFill>
            <w14:solidFill>
              <w14:schemeClr w14:val="tx1"/>
            </w14:solidFill>
          </w14:textFill>
        </w:rPr>
        <w:t>հրապարակային</w:t>
      </w:r>
      <w:r>
        <w:rPr>
          <w:rFonts w:ascii="Calibri" w:hAnsi="Calibri" w:cs="Calibri"/>
          <w:i/>
          <w:iCs/>
          <w:color w:val="000000" w:themeColor="text1"/>
          <w:sz w:val="20"/>
          <w:szCs w:val="20"/>
          <w:lang w:val="hy-AM"/>
          <w14:textFill>
            <w14:solidFill>
              <w14:schemeClr w14:val="tx1"/>
            </w14:solidFill>
          </w14:textFill>
        </w:rPr>
        <w:t> </w:t>
      </w:r>
      <w:r>
        <w:rPr>
          <w:rFonts w:ascii="GHEA Grapalat" w:hAnsi="GHEA Grapalat"/>
          <w:i/>
          <w:iCs/>
          <w:color w:val="000000" w:themeColor="text1"/>
          <w:sz w:val="20"/>
          <w:szCs w:val="20"/>
          <w:lang w:val="hy-AM"/>
          <w14:textFill>
            <w14:solidFill>
              <w14:schemeClr w14:val="tx1"/>
            </w14:solidFill>
          </w14:textFill>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14:textFill>
            <w14:solidFill>
              <w14:schemeClr w14:val="tx1"/>
            </w14:solidFill>
          </w14:textFill>
        </w:rPr>
        <w:t> </w:t>
      </w:r>
      <w:r>
        <w:rPr>
          <w:rFonts w:ascii="GHEA Grapalat" w:hAnsi="GHEA Grapalat"/>
          <w:i/>
          <w:iCs/>
          <w:color w:val="000000" w:themeColor="text1"/>
          <w:sz w:val="20"/>
          <w:szCs w:val="20"/>
          <w:lang w:val="hy-AM"/>
          <w14:textFill>
            <w14:solidFill>
              <w14:schemeClr w14:val="tx1"/>
            </w14:solidFill>
          </w14:textFill>
        </w:rPr>
        <w:t>հրապարակային</w:t>
      </w:r>
      <w:r>
        <w:rPr>
          <w:rFonts w:ascii="Calibri" w:hAnsi="Calibri" w:cs="Calibri"/>
          <w:i/>
          <w:iCs/>
          <w:color w:val="000000" w:themeColor="text1"/>
          <w:sz w:val="20"/>
          <w:szCs w:val="20"/>
          <w:lang w:val="hy-AM"/>
          <w14:textFill>
            <w14:solidFill>
              <w14:schemeClr w14:val="tx1"/>
            </w14:solidFill>
          </w14:textFill>
        </w:rPr>
        <w:t> </w:t>
      </w:r>
      <w:r>
        <w:rPr>
          <w:rFonts w:ascii="GHEA Grapalat" w:hAnsi="GHEA Grapalat"/>
          <w:i/>
          <w:iCs/>
          <w:color w:val="000000" w:themeColor="text1"/>
          <w:sz w:val="20"/>
          <w:szCs w:val="20"/>
          <w:lang w:val="hy-AM"/>
          <w14:textFill>
            <w14:solidFill>
              <w14:schemeClr w14:val="tx1"/>
            </w14:solidFill>
          </w14:textFill>
        </w:rPr>
        <w:t>ծանուցման մեջ նշված էական պայմանները:</w:t>
      </w:r>
    </w:p>
    <w:p w14:paraId="224BE9F1">
      <w:pPr>
        <w:ind w:left="284" w:firstLine="283"/>
        <w:jc w:val="both"/>
        <w:rPr>
          <w:rFonts w:ascii="GHEA Grapalat" w:hAnsi="GHEA Grapalat"/>
          <w:color w:val="000000" w:themeColor="text1"/>
          <w:sz w:val="20"/>
          <w:szCs w:val="20"/>
          <w:lang w:val="hy-AM"/>
          <w14:textFill>
            <w14:solidFill>
              <w14:schemeClr w14:val="tx1"/>
            </w14:solidFill>
          </w14:textFill>
        </w:rPr>
      </w:pPr>
      <w:r>
        <w:rPr>
          <w:rFonts w:ascii="GHEA Grapalat" w:hAnsi="GHEA Grapalat"/>
          <w:b/>
          <w:bCs/>
          <w:i/>
          <w:iCs/>
          <w:color w:val="000000" w:themeColor="text1"/>
          <w:sz w:val="20"/>
          <w:szCs w:val="20"/>
          <w:lang w:val="hy-AM"/>
          <w14:textFill>
            <w14:solidFill>
              <w14:schemeClr w14:val="tx1"/>
            </w14:solidFill>
          </w14:textFill>
        </w:rPr>
        <w:t>Քրեական օրենսգրքի 283 հոդված</w:t>
      </w:r>
      <w:r>
        <w:rPr>
          <w:rFonts w:ascii="Cambria Math" w:hAnsi="Cambria Math" w:cs="Cambria Math"/>
          <w:b/>
          <w:bCs/>
          <w:i/>
          <w:iCs/>
          <w:color w:val="000000" w:themeColor="text1"/>
          <w:sz w:val="20"/>
          <w:szCs w:val="20"/>
          <w:lang w:val="hy-AM"/>
          <w14:textFill>
            <w14:solidFill>
              <w14:schemeClr w14:val="tx1"/>
            </w14:solidFill>
          </w14:textFill>
        </w:rPr>
        <w:t>․</w:t>
      </w:r>
    </w:p>
    <w:p w14:paraId="555A9199">
      <w:pPr>
        <w:ind w:left="284" w:firstLine="283"/>
        <w:jc w:val="both"/>
        <w:rPr>
          <w:rFonts w:ascii="GHEA Grapalat" w:hAnsi="GHEA Grapalat"/>
          <w:color w:val="000000" w:themeColor="text1"/>
          <w:sz w:val="20"/>
          <w:szCs w:val="20"/>
          <w:lang w:val="hy-AM"/>
          <w14:textFill>
            <w14:solidFill>
              <w14:schemeClr w14:val="tx1"/>
            </w14:solidFill>
          </w14:textFill>
        </w:rPr>
      </w:pPr>
      <w:r>
        <w:rPr>
          <w:rFonts w:ascii="GHEA Grapalat" w:hAnsi="GHEA Grapalat"/>
          <w:i/>
          <w:iCs/>
          <w:color w:val="000000" w:themeColor="text1"/>
          <w:sz w:val="20"/>
          <w:szCs w:val="20"/>
          <w:lang w:val="hy-AM"/>
          <w14:textFill>
            <w14:solidFill>
              <w14:schemeClr w14:val="tx1"/>
            </w14:solidFill>
          </w14:textFill>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0E908CA0">
      <w:pPr>
        <w:ind w:left="284" w:firstLine="283"/>
        <w:jc w:val="both"/>
        <w:rPr>
          <w:rFonts w:ascii="GHEA Grapalat" w:hAnsi="GHEA Grapalat"/>
          <w:color w:val="000000" w:themeColor="text1"/>
          <w:sz w:val="20"/>
          <w:szCs w:val="20"/>
          <w:lang w:val="hy-AM"/>
          <w14:textFill>
            <w14:solidFill>
              <w14:schemeClr w14:val="tx1"/>
            </w14:solidFill>
          </w14:textFill>
        </w:rPr>
      </w:pPr>
      <w:r>
        <w:rPr>
          <w:rFonts w:ascii="GHEA Grapalat" w:hAnsi="GHEA Grapalat"/>
          <w:i/>
          <w:iCs/>
          <w:color w:val="000000" w:themeColor="text1"/>
          <w:sz w:val="20"/>
          <w:szCs w:val="20"/>
          <w:lang w:val="hy-AM"/>
          <w14:textFill>
            <w14:solidFill>
              <w14:schemeClr w14:val="tx1"/>
            </w14:solidFill>
          </w14:textFill>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5A6F9B22">
      <w:pPr>
        <w:ind w:left="284" w:firstLine="283"/>
        <w:jc w:val="both"/>
        <w:rPr>
          <w:rFonts w:ascii="GHEA Grapalat" w:hAnsi="GHEA Grapalat"/>
          <w:color w:val="000000" w:themeColor="text1"/>
          <w:sz w:val="20"/>
          <w:szCs w:val="20"/>
          <w:lang w:val="hy-AM"/>
          <w14:textFill>
            <w14:solidFill>
              <w14:schemeClr w14:val="tx1"/>
            </w14:solidFill>
          </w14:textFill>
        </w:rPr>
      </w:pPr>
      <w:r>
        <w:rPr>
          <w:rFonts w:ascii="GHEA Grapalat" w:hAnsi="GHEA Grapalat"/>
          <w:i/>
          <w:iCs/>
          <w:color w:val="000000" w:themeColor="text1"/>
          <w:sz w:val="20"/>
          <w:szCs w:val="20"/>
          <w:lang w:val="hy-AM"/>
          <w14:textFill>
            <w14:solidFill>
              <w14:schemeClr w14:val="tx1"/>
            </w14:solidFill>
          </w14:textFill>
        </w:rPr>
        <w:t>2. Սույն հոդվածի 1-ին մասով նախատեսված արարքը, որը՝</w:t>
      </w:r>
    </w:p>
    <w:p w14:paraId="069F4C5C">
      <w:pPr>
        <w:ind w:left="284" w:firstLine="283"/>
        <w:jc w:val="both"/>
        <w:rPr>
          <w:rFonts w:ascii="GHEA Grapalat" w:hAnsi="GHEA Grapalat"/>
          <w:color w:val="000000" w:themeColor="text1"/>
          <w:sz w:val="20"/>
          <w:szCs w:val="20"/>
          <w:lang w:val="hy-AM"/>
          <w14:textFill>
            <w14:solidFill>
              <w14:schemeClr w14:val="tx1"/>
            </w14:solidFill>
          </w14:textFill>
        </w:rPr>
      </w:pPr>
      <w:r>
        <w:rPr>
          <w:rFonts w:ascii="GHEA Grapalat" w:hAnsi="GHEA Grapalat"/>
          <w:i/>
          <w:iCs/>
          <w:color w:val="000000" w:themeColor="text1"/>
          <w:sz w:val="20"/>
          <w:szCs w:val="20"/>
          <w:lang w:val="hy-AM"/>
          <w14:textFill>
            <w14:solidFill>
              <w14:schemeClr w14:val="tx1"/>
            </w14:solidFill>
          </w14:textFill>
        </w:rPr>
        <w:t>1) կատարվել է իշխանական կամ ծառայողական լիազորությունները կամ դրանցով պայմանավորված ազդեցությունն օգտագործելով կամ</w:t>
      </w:r>
    </w:p>
    <w:p w14:paraId="28411334">
      <w:pPr>
        <w:ind w:left="284" w:firstLine="283"/>
        <w:jc w:val="both"/>
        <w:rPr>
          <w:rFonts w:ascii="GHEA Grapalat" w:hAnsi="GHEA Grapalat"/>
          <w:color w:val="000000" w:themeColor="text1"/>
          <w:sz w:val="20"/>
          <w:szCs w:val="20"/>
          <w:lang w:val="hy-AM"/>
          <w14:textFill>
            <w14:solidFill>
              <w14:schemeClr w14:val="tx1"/>
            </w14:solidFill>
          </w14:textFill>
        </w:rPr>
      </w:pPr>
      <w:r>
        <w:rPr>
          <w:rFonts w:ascii="GHEA Grapalat" w:hAnsi="GHEA Grapalat"/>
          <w:i/>
          <w:iCs/>
          <w:color w:val="000000" w:themeColor="text1"/>
          <w:sz w:val="20"/>
          <w:szCs w:val="20"/>
          <w:lang w:val="hy-AM"/>
          <w14:textFill>
            <w14:solidFill>
              <w14:schemeClr w14:val="tx1"/>
            </w14:solidFill>
          </w14:textFill>
        </w:rPr>
        <w:t>2) առանձնապես խոշոր չափերի գույքային վնաս է պատճառել՝պատժվում է ազատազրկմամբ` երկուսից հինգ տարի ժամկետով:</w:t>
      </w:r>
    </w:p>
    <w:p w14:paraId="638A8B0E">
      <w:pPr>
        <w:ind w:left="284" w:firstLine="283"/>
        <w:jc w:val="both"/>
        <w:rPr>
          <w:rFonts w:ascii="GHEA Grapalat" w:hAnsi="GHEA Grapalat"/>
          <w:b/>
          <w:bCs/>
          <w:i/>
          <w:iCs/>
          <w:color w:val="000000" w:themeColor="text1"/>
          <w:sz w:val="20"/>
          <w:szCs w:val="20"/>
          <w:lang w:val="hy-AM"/>
          <w14:textFill>
            <w14:solidFill>
              <w14:schemeClr w14:val="tx1"/>
            </w14:solidFill>
          </w14:textFill>
        </w:rPr>
      </w:pPr>
      <w:r>
        <w:rPr>
          <w:rFonts w:ascii="GHEA Grapalat" w:hAnsi="GHEA Grapalat"/>
          <w:b/>
          <w:bCs/>
          <w:i/>
          <w:iCs/>
          <w:color w:val="000000" w:themeColor="text1"/>
          <w:sz w:val="20"/>
          <w:szCs w:val="20"/>
          <w:lang w:val="hy-AM"/>
          <w14:textFill>
            <w14:solidFill>
              <w14:schemeClr w14:val="tx1"/>
            </w14:solidFill>
          </w14:textFill>
        </w:rPr>
        <w:t>*Ուշադրություն. աճուրդի ընթացքին կարող եք հետևել առցանց եղանակով https://www.e-auctions.am կայքում։</w:t>
      </w:r>
    </w:p>
    <w:p w14:paraId="58E2DD0E">
      <w:pPr>
        <w:rPr>
          <w:lang w:val="hy-AM"/>
        </w:rPr>
      </w:pPr>
    </w:p>
    <w:sectPr>
      <w:pgSz w:w="16838" w:h="11906" w:orient="landscape"/>
      <w:pgMar w:top="1701" w:right="1134" w:bottom="850" w:left="1134"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w:panose1 w:val="020F0502020204030204"/>
    <w:charset w:val="CC"/>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Calibri Light">
    <w:panose1 w:val="020F0302020204030204"/>
    <w:charset w:val="CC"/>
    <w:family w:val="swiss"/>
    <w:pitch w:val="default"/>
    <w:sig w:usb0="E4002EFF" w:usb1="C000247B" w:usb2="00000009" w:usb3="00000000" w:csb0="200001FF" w:csb1="00000000"/>
  </w:font>
  <w:font w:name="等线 Light">
    <w:altName w:val="Segoe Print"/>
    <w:panose1 w:val="00000000000000000000"/>
    <w:charset w:val="00"/>
    <w:family w:val="auto"/>
    <w:pitch w:val="default"/>
    <w:sig w:usb0="00000000" w:usb1="00000000" w:usb2="00000000" w:usb3="00000000" w:csb0="00000000" w:csb1="00000000"/>
  </w:font>
  <w:font w:name="Segoe UI">
    <w:panose1 w:val="020B0502040204020203"/>
    <w:charset w:val="CC"/>
    <w:family w:val="swiss"/>
    <w:pitch w:val="default"/>
    <w:sig w:usb0="E4002EFF" w:usb1="C000E47F" w:usb2="00000009" w:usb3="00000000" w:csb0="200001FF" w:csb1="00000000"/>
  </w:font>
  <w:font w:name="GHEA Grapalat">
    <w:altName w:val="Yu Gothic UI"/>
    <w:panose1 w:val="02000506050000020003"/>
    <w:charset w:val="00"/>
    <w:family w:val="modern"/>
    <w:pitch w:val="default"/>
    <w:sig w:usb0="00000000" w:usb1="00000000" w:usb2="00000000" w:usb3="00000000" w:csb0="0000009F" w:csb1="00000000"/>
  </w:font>
  <w:font w:name="Sylfaen">
    <w:panose1 w:val="010A0502050306030303"/>
    <w:charset w:val="CC"/>
    <w:family w:val="roman"/>
    <w:pitch w:val="default"/>
    <w:sig w:usb0="04000687" w:usb1="00000000" w:usb2="00000000" w:usb3="00000000" w:csb0="2000009F" w:csb1="00000000"/>
  </w:font>
  <w:font w:name="Arial">
    <w:panose1 w:val="020B0604020202020204"/>
    <w:charset w:val="CC"/>
    <w:family w:val="swiss"/>
    <w:pitch w:val="default"/>
    <w:sig w:usb0="E0002EFF" w:usb1="C000785B" w:usb2="00000009" w:usb3="00000000" w:csb0="400001FF" w:csb1="FFFF0000"/>
  </w:font>
  <w:font w:name="Cambria Math">
    <w:panose1 w:val="02040503050406030204"/>
    <w:charset w:val="CC"/>
    <w:family w:val="roman"/>
    <w:pitch w:val="default"/>
    <w:sig w:usb0="E00006FF" w:usb1="420024FF" w:usb2="02000000" w:usb3="00000000" w:csb0="2000019F" w:csb1="00000000"/>
  </w:font>
  <w:font w:name="Yu Gothic UI">
    <w:panose1 w:val="020B0500000000000000"/>
    <w:charset w:val="80"/>
    <w:family w:val="auto"/>
    <w:pitch w:val="default"/>
    <w:sig w:usb0="E00002FF" w:usb1="2AC7FDFF" w:usb2="00000016" w:usb3="00000000" w:csb0="2002009F" w:csb1="00000000"/>
  </w:font>
  <w:font w:name="Calibri Light">
    <w:panose1 w:val="020F0302020204030204"/>
    <w:charset w:val="00"/>
    <w:family w:val="auto"/>
    <w:pitch w:val="default"/>
    <w:sig w:usb0="E4002EFF" w:usb1="C000247B"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ocumentProtection w:enforcement="0"/>
  <w:defaultTabStop w:val="708"/>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7C2E"/>
    <w:rsid w:val="000045BB"/>
    <w:rsid w:val="0006690C"/>
    <w:rsid w:val="000722FB"/>
    <w:rsid w:val="000745EA"/>
    <w:rsid w:val="00083F4A"/>
    <w:rsid w:val="000B6710"/>
    <w:rsid w:val="000D27AF"/>
    <w:rsid w:val="000E45CD"/>
    <w:rsid w:val="000E5D9F"/>
    <w:rsid w:val="00131760"/>
    <w:rsid w:val="0015064B"/>
    <w:rsid w:val="001A031C"/>
    <w:rsid w:val="001A1C64"/>
    <w:rsid w:val="001A7C5F"/>
    <w:rsid w:val="001D609B"/>
    <w:rsid w:val="0023099B"/>
    <w:rsid w:val="002464AD"/>
    <w:rsid w:val="00270296"/>
    <w:rsid w:val="00291BE5"/>
    <w:rsid w:val="002922CA"/>
    <w:rsid w:val="002C2714"/>
    <w:rsid w:val="0031399D"/>
    <w:rsid w:val="003153A3"/>
    <w:rsid w:val="00335280"/>
    <w:rsid w:val="00343C10"/>
    <w:rsid w:val="00345999"/>
    <w:rsid w:val="003C4E2E"/>
    <w:rsid w:val="003D0E94"/>
    <w:rsid w:val="003E1F6E"/>
    <w:rsid w:val="003F4960"/>
    <w:rsid w:val="00405EB4"/>
    <w:rsid w:val="00474943"/>
    <w:rsid w:val="004753EB"/>
    <w:rsid w:val="004C4A76"/>
    <w:rsid w:val="004F0A4A"/>
    <w:rsid w:val="00510DCD"/>
    <w:rsid w:val="00537B0B"/>
    <w:rsid w:val="00590363"/>
    <w:rsid w:val="005974C4"/>
    <w:rsid w:val="005F7A43"/>
    <w:rsid w:val="00657492"/>
    <w:rsid w:val="006668F7"/>
    <w:rsid w:val="006B3AF7"/>
    <w:rsid w:val="006C5B75"/>
    <w:rsid w:val="006C7F5B"/>
    <w:rsid w:val="006D64B1"/>
    <w:rsid w:val="006E27C4"/>
    <w:rsid w:val="006E2D7B"/>
    <w:rsid w:val="00702D5C"/>
    <w:rsid w:val="00752FAE"/>
    <w:rsid w:val="00773496"/>
    <w:rsid w:val="007A6978"/>
    <w:rsid w:val="007B72F8"/>
    <w:rsid w:val="007C28A0"/>
    <w:rsid w:val="007F0ED1"/>
    <w:rsid w:val="008066E7"/>
    <w:rsid w:val="00820719"/>
    <w:rsid w:val="008768A5"/>
    <w:rsid w:val="00881287"/>
    <w:rsid w:val="008D60BB"/>
    <w:rsid w:val="00902F13"/>
    <w:rsid w:val="00910177"/>
    <w:rsid w:val="00926ECF"/>
    <w:rsid w:val="00960D61"/>
    <w:rsid w:val="009645F0"/>
    <w:rsid w:val="00987946"/>
    <w:rsid w:val="00991D8D"/>
    <w:rsid w:val="009B4C51"/>
    <w:rsid w:val="009C0667"/>
    <w:rsid w:val="00A1070A"/>
    <w:rsid w:val="00A21BE8"/>
    <w:rsid w:val="00A45F30"/>
    <w:rsid w:val="00A951EC"/>
    <w:rsid w:val="00AA2FBC"/>
    <w:rsid w:val="00AD048D"/>
    <w:rsid w:val="00AF6EA8"/>
    <w:rsid w:val="00B30C9E"/>
    <w:rsid w:val="00B53567"/>
    <w:rsid w:val="00B7098D"/>
    <w:rsid w:val="00B74270"/>
    <w:rsid w:val="00BA72BA"/>
    <w:rsid w:val="00BD3ADF"/>
    <w:rsid w:val="00C157B0"/>
    <w:rsid w:val="00C1749B"/>
    <w:rsid w:val="00C302D8"/>
    <w:rsid w:val="00C52B71"/>
    <w:rsid w:val="00C54456"/>
    <w:rsid w:val="00C750B9"/>
    <w:rsid w:val="00CE43D9"/>
    <w:rsid w:val="00D24DF7"/>
    <w:rsid w:val="00D4600F"/>
    <w:rsid w:val="00D464F2"/>
    <w:rsid w:val="00E23D13"/>
    <w:rsid w:val="00E357D3"/>
    <w:rsid w:val="00E81D87"/>
    <w:rsid w:val="00E820CE"/>
    <w:rsid w:val="00EC44BE"/>
    <w:rsid w:val="00ED2AE4"/>
    <w:rsid w:val="00EF74A2"/>
    <w:rsid w:val="00F17C2E"/>
    <w:rsid w:val="00F63F25"/>
    <w:rsid w:val="00F75F7A"/>
    <w:rsid w:val="00F81019"/>
    <w:rsid w:val="00F85F30"/>
    <w:rsid w:val="00F957B0"/>
    <w:rsid w:val="00FD3D09"/>
    <w:rsid w:val="61D408E4"/>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uppressAutoHyphens/>
      <w:spacing w:after="0" w:line="240" w:lineRule="auto"/>
    </w:pPr>
    <w:rPr>
      <w:rFonts w:ascii="Times New Roman" w:hAnsi="Times New Roman" w:eastAsia="Times New Roman" w:cs="Times New Roman"/>
      <w:kern w:val="0"/>
      <w:sz w:val="24"/>
      <w:szCs w:val="24"/>
      <w:lang w:val="ru-RU" w:eastAsia="ru-RU" w:bidi="ar-SA"/>
      <w14:ligatures w14:val="none"/>
    </w:rPr>
  </w:style>
  <w:style w:type="paragraph" w:styleId="2">
    <w:name w:val="heading 1"/>
    <w:basedOn w:val="1"/>
    <w:next w:val="1"/>
    <w:link w:val="18"/>
    <w:qFormat/>
    <w:uiPriority w:val="9"/>
    <w:pPr>
      <w:keepNext/>
      <w:keepLines/>
      <w:suppressAutoHyphens w:val="0"/>
      <w:spacing w:before="360" w:after="80" w:line="278" w:lineRule="auto"/>
      <w:outlineLvl w:val="0"/>
    </w:pPr>
    <w:rPr>
      <w:rFonts w:asciiTheme="majorHAnsi" w:hAnsiTheme="majorHAnsi" w:eastAsiaTheme="majorEastAsia" w:cstheme="majorBidi"/>
      <w:color w:val="2F5597" w:themeColor="accent1" w:themeShade="BF"/>
      <w:kern w:val="2"/>
      <w:sz w:val="40"/>
      <w:szCs w:val="40"/>
      <w:lang w:eastAsia="en-US"/>
      <w14:ligatures w14:val="standardContextual"/>
    </w:rPr>
  </w:style>
  <w:style w:type="paragraph" w:styleId="3">
    <w:name w:val="heading 2"/>
    <w:basedOn w:val="1"/>
    <w:next w:val="1"/>
    <w:link w:val="19"/>
    <w:semiHidden/>
    <w:unhideWhenUsed/>
    <w:qFormat/>
    <w:uiPriority w:val="9"/>
    <w:pPr>
      <w:keepNext/>
      <w:keepLines/>
      <w:suppressAutoHyphens w:val="0"/>
      <w:spacing w:before="160" w:after="80" w:line="278" w:lineRule="auto"/>
      <w:outlineLvl w:val="1"/>
    </w:pPr>
    <w:rPr>
      <w:rFonts w:asciiTheme="majorHAnsi" w:hAnsiTheme="majorHAnsi" w:eastAsiaTheme="majorEastAsia" w:cstheme="majorBidi"/>
      <w:color w:val="2F5597" w:themeColor="accent1" w:themeShade="BF"/>
      <w:kern w:val="2"/>
      <w:sz w:val="32"/>
      <w:szCs w:val="32"/>
      <w:lang w:eastAsia="en-US"/>
      <w14:ligatures w14:val="standardContextual"/>
    </w:rPr>
  </w:style>
  <w:style w:type="paragraph" w:styleId="4">
    <w:name w:val="heading 3"/>
    <w:basedOn w:val="1"/>
    <w:next w:val="1"/>
    <w:link w:val="20"/>
    <w:semiHidden/>
    <w:unhideWhenUsed/>
    <w:qFormat/>
    <w:uiPriority w:val="9"/>
    <w:pPr>
      <w:keepNext/>
      <w:keepLines/>
      <w:suppressAutoHyphens w:val="0"/>
      <w:spacing w:before="160" w:after="80" w:line="278" w:lineRule="auto"/>
      <w:outlineLvl w:val="2"/>
    </w:pPr>
    <w:rPr>
      <w:rFonts w:asciiTheme="minorHAnsi" w:hAnsiTheme="minorHAnsi" w:eastAsiaTheme="majorEastAsia" w:cstheme="majorBidi"/>
      <w:color w:val="2F5597" w:themeColor="accent1" w:themeShade="BF"/>
      <w:kern w:val="2"/>
      <w:sz w:val="28"/>
      <w:szCs w:val="28"/>
      <w:lang w:eastAsia="en-US"/>
      <w14:ligatures w14:val="standardContextual"/>
    </w:rPr>
  </w:style>
  <w:style w:type="paragraph" w:styleId="5">
    <w:name w:val="heading 4"/>
    <w:basedOn w:val="1"/>
    <w:next w:val="1"/>
    <w:link w:val="21"/>
    <w:semiHidden/>
    <w:unhideWhenUsed/>
    <w:qFormat/>
    <w:uiPriority w:val="9"/>
    <w:pPr>
      <w:keepNext/>
      <w:keepLines/>
      <w:suppressAutoHyphens w:val="0"/>
      <w:spacing w:before="80" w:after="40" w:line="278" w:lineRule="auto"/>
      <w:outlineLvl w:val="3"/>
    </w:pPr>
    <w:rPr>
      <w:rFonts w:asciiTheme="minorHAnsi" w:hAnsiTheme="minorHAnsi" w:eastAsiaTheme="majorEastAsia" w:cstheme="majorBidi"/>
      <w:i/>
      <w:iCs/>
      <w:color w:val="2F5597" w:themeColor="accent1" w:themeShade="BF"/>
      <w:kern w:val="2"/>
      <w:lang w:eastAsia="en-US"/>
      <w14:ligatures w14:val="standardContextual"/>
    </w:rPr>
  </w:style>
  <w:style w:type="paragraph" w:styleId="6">
    <w:name w:val="heading 5"/>
    <w:basedOn w:val="1"/>
    <w:next w:val="1"/>
    <w:link w:val="22"/>
    <w:semiHidden/>
    <w:unhideWhenUsed/>
    <w:qFormat/>
    <w:uiPriority w:val="9"/>
    <w:pPr>
      <w:keepNext/>
      <w:keepLines/>
      <w:suppressAutoHyphens w:val="0"/>
      <w:spacing w:before="80" w:after="40" w:line="278" w:lineRule="auto"/>
      <w:outlineLvl w:val="4"/>
    </w:pPr>
    <w:rPr>
      <w:rFonts w:asciiTheme="minorHAnsi" w:hAnsiTheme="minorHAnsi" w:eastAsiaTheme="majorEastAsia" w:cstheme="majorBidi"/>
      <w:color w:val="2F5597" w:themeColor="accent1" w:themeShade="BF"/>
      <w:kern w:val="2"/>
      <w:lang w:eastAsia="en-US"/>
      <w14:ligatures w14:val="standardContextual"/>
    </w:rPr>
  </w:style>
  <w:style w:type="paragraph" w:styleId="7">
    <w:name w:val="heading 6"/>
    <w:basedOn w:val="1"/>
    <w:next w:val="1"/>
    <w:link w:val="23"/>
    <w:semiHidden/>
    <w:unhideWhenUsed/>
    <w:qFormat/>
    <w:uiPriority w:val="9"/>
    <w:pPr>
      <w:keepNext/>
      <w:keepLines/>
      <w:suppressAutoHyphens w:val="0"/>
      <w:spacing w:before="40" w:line="278" w:lineRule="auto"/>
      <w:outlineLvl w:val="5"/>
    </w:pPr>
    <w:rPr>
      <w:rFonts w:asciiTheme="minorHAnsi" w:hAnsiTheme="minorHAnsi" w:eastAsiaTheme="majorEastAsia" w:cstheme="majorBidi"/>
      <w:i/>
      <w:iCs/>
      <w:color w:val="595959" w:themeColor="text1" w:themeTint="A6"/>
      <w:kern w:val="2"/>
      <w:lang w:eastAsia="en-US"/>
      <w14:textFill>
        <w14:solidFill>
          <w14:schemeClr w14:val="tx1">
            <w14:lumMod w14:val="65000"/>
            <w14:lumOff w14:val="35000"/>
          </w14:schemeClr>
        </w14:solidFill>
      </w14:textFill>
      <w14:ligatures w14:val="standardContextual"/>
    </w:rPr>
  </w:style>
  <w:style w:type="paragraph" w:styleId="8">
    <w:name w:val="heading 7"/>
    <w:basedOn w:val="1"/>
    <w:next w:val="1"/>
    <w:link w:val="24"/>
    <w:semiHidden/>
    <w:unhideWhenUsed/>
    <w:qFormat/>
    <w:uiPriority w:val="9"/>
    <w:pPr>
      <w:keepNext/>
      <w:keepLines/>
      <w:suppressAutoHyphens w:val="0"/>
      <w:spacing w:before="40" w:line="278" w:lineRule="auto"/>
      <w:outlineLvl w:val="6"/>
    </w:pPr>
    <w:rPr>
      <w:rFonts w:asciiTheme="minorHAnsi" w:hAnsiTheme="minorHAnsi" w:eastAsiaTheme="majorEastAsia" w:cstheme="majorBidi"/>
      <w:color w:val="595959" w:themeColor="text1" w:themeTint="A6"/>
      <w:kern w:val="2"/>
      <w:lang w:eastAsia="en-US"/>
      <w14:textFill>
        <w14:solidFill>
          <w14:schemeClr w14:val="tx1">
            <w14:lumMod w14:val="65000"/>
            <w14:lumOff w14:val="35000"/>
          </w14:schemeClr>
        </w14:solidFill>
      </w14:textFill>
      <w14:ligatures w14:val="standardContextual"/>
    </w:rPr>
  </w:style>
  <w:style w:type="paragraph" w:styleId="9">
    <w:name w:val="heading 8"/>
    <w:basedOn w:val="1"/>
    <w:next w:val="1"/>
    <w:link w:val="25"/>
    <w:semiHidden/>
    <w:unhideWhenUsed/>
    <w:qFormat/>
    <w:uiPriority w:val="9"/>
    <w:pPr>
      <w:keepNext/>
      <w:keepLines/>
      <w:suppressAutoHyphens w:val="0"/>
      <w:spacing w:line="278" w:lineRule="auto"/>
      <w:outlineLvl w:val="7"/>
    </w:pPr>
    <w:rPr>
      <w:rFonts w:asciiTheme="minorHAnsi" w:hAnsiTheme="minorHAnsi" w:eastAsiaTheme="majorEastAsia" w:cstheme="majorBidi"/>
      <w:i/>
      <w:iCs/>
      <w:color w:val="262626" w:themeColor="text1" w:themeTint="D9"/>
      <w:kern w:val="2"/>
      <w:lang w:eastAsia="en-US"/>
      <w14:textFill>
        <w14:solidFill>
          <w14:schemeClr w14:val="tx1">
            <w14:lumMod w14:val="85000"/>
            <w14:lumOff w14:val="15000"/>
          </w14:schemeClr>
        </w14:solidFill>
      </w14:textFill>
      <w14:ligatures w14:val="standardContextual"/>
    </w:rPr>
  </w:style>
  <w:style w:type="paragraph" w:styleId="10">
    <w:name w:val="heading 9"/>
    <w:basedOn w:val="1"/>
    <w:next w:val="1"/>
    <w:link w:val="26"/>
    <w:semiHidden/>
    <w:unhideWhenUsed/>
    <w:qFormat/>
    <w:uiPriority w:val="9"/>
    <w:pPr>
      <w:keepNext/>
      <w:keepLines/>
      <w:suppressAutoHyphens w:val="0"/>
      <w:spacing w:line="278" w:lineRule="auto"/>
      <w:outlineLvl w:val="8"/>
    </w:pPr>
    <w:rPr>
      <w:rFonts w:asciiTheme="minorHAnsi" w:hAnsiTheme="minorHAnsi" w:eastAsiaTheme="majorEastAsia" w:cstheme="majorBidi"/>
      <w:color w:val="262626" w:themeColor="text1" w:themeTint="D9"/>
      <w:kern w:val="2"/>
      <w:lang w:eastAsia="en-US"/>
      <w14:textFill>
        <w14:solidFill>
          <w14:schemeClr w14:val="tx1">
            <w14:lumMod w14:val="85000"/>
            <w14:lumOff w14:val="15000"/>
          </w14:schemeClr>
        </w14:solidFill>
      </w14:textFill>
      <w14:ligatures w14:val="standardContextual"/>
    </w:rPr>
  </w:style>
  <w:style w:type="character" w:default="1" w:styleId="11">
    <w:name w:val="Default Paragraph Font"/>
    <w:semiHidden/>
    <w:unhideWhenUsed/>
    <w:uiPriority w:val="1"/>
  </w:style>
  <w:style w:type="table" w:default="1" w:styleId="12">
    <w:name w:val="Normal Table"/>
    <w:semiHidden/>
    <w:unhideWhenUsed/>
    <w:uiPriority w:val="99"/>
    <w:tblPr>
      <w:tblCellMar>
        <w:top w:w="0" w:type="dxa"/>
        <w:left w:w="108" w:type="dxa"/>
        <w:bottom w:w="0" w:type="dxa"/>
        <w:right w:w="108" w:type="dxa"/>
      </w:tblCellMar>
    </w:tblPr>
  </w:style>
  <w:style w:type="paragraph" w:styleId="13">
    <w:name w:val="Balloon Text"/>
    <w:basedOn w:val="1"/>
    <w:link w:val="37"/>
    <w:semiHidden/>
    <w:unhideWhenUsed/>
    <w:uiPriority w:val="99"/>
    <w:rPr>
      <w:rFonts w:ascii="Segoe UI" w:hAnsi="Segoe UI" w:cs="Segoe UI"/>
      <w:sz w:val="18"/>
      <w:szCs w:val="18"/>
    </w:rPr>
  </w:style>
  <w:style w:type="paragraph" w:styleId="14">
    <w:name w:val="Body Text Indent"/>
    <w:basedOn w:val="1"/>
    <w:link w:val="36"/>
    <w:semiHidden/>
    <w:unhideWhenUsed/>
    <w:uiPriority w:val="99"/>
    <w:pPr>
      <w:spacing w:after="120"/>
      <w:ind w:left="360"/>
    </w:pPr>
  </w:style>
  <w:style w:type="character" w:styleId="15">
    <w:name w:val="Hyperlink"/>
    <w:basedOn w:val="11"/>
    <w:semiHidden/>
    <w:unhideWhenUsed/>
    <w:uiPriority w:val="99"/>
    <w:rPr>
      <w:color w:val="0563C1" w:themeColor="hyperlink"/>
      <w:u w:val="single"/>
      <w14:textFill>
        <w14:solidFill>
          <w14:schemeClr w14:val="hlink"/>
        </w14:solidFill>
      </w14:textFill>
    </w:rPr>
  </w:style>
  <w:style w:type="paragraph" w:styleId="16">
    <w:name w:val="Subtitle"/>
    <w:basedOn w:val="1"/>
    <w:next w:val="1"/>
    <w:link w:val="28"/>
    <w:qFormat/>
    <w:uiPriority w:val="11"/>
    <w:pPr>
      <w:suppressAutoHyphens w:val="0"/>
      <w:spacing w:after="160" w:line="278" w:lineRule="auto"/>
    </w:pPr>
    <w:rPr>
      <w:rFonts w:asciiTheme="minorHAnsi" w:hAnsiTheme="minorHAnsi" w:eastAsiaTheme="majorEastAsia" w:cstheme="majorBidi"/>
      <w:color w:val="595959" w:themeColor="text1" w:themeTint="A6"/>
      <w:spacing w:val="15"/>
      <w:kern w:val="2"/>
      <w:sz w:val="28"/>
      <w:szCs w:val="28"/>
      <w:lang w:eastAsia="en-US"/>
      <w14:textFill>
        <w14:solidFill>
          <w14:schemeClr w14:val="tx1">
            <w14:lumMod w14:val="65000"/>
            <w14:lumOff w14:val="35000"/>
          </w14:schemeClr>
        </w14:solidFill>
      </w14:textFill>
      <w14:ligatures w14:val="standardContextual"/>
    </w:rPr>
  </w:style>
  <w:style w:type="paragraph" w:styleId="17">
    <w:name w:val="Title"/>
    <w:basedOn w:val="1"/>
    <w:next w:val="1"/>
    <w:link w:val="27"/>
    <w:qFormat/>
    <w:uiPriority w:val="10"/>
    <w:pPr>
      <w:suppressAutoHyphens w:val="0"/>
      <w:spacing w:after="80"/>
      <w:contextualSpacing/>
    </w:pPr>
    <w:rPr>
      <w:rFonts w:asciiTheme="majorHAnsi" w:hAnsiTheme="majorHAnsi" w:eastAsiaTheme="majorEastAsia" w:cstheme="majorBidi"/>
      <w:spacing w:val="-10"/>
      <w:kern w:val="28"/>
      <w:sz w:val="56"/>
      <w:szCs w:val="56"/>
      <w:lang w:eastAsia="en-US"/>
      <w14:ligatures w14:val="standardContextual"/>
    </w:rPr>
  </w:style>
  <w:style w:type="character" w:customStyle="1" w:styleId="18">
    <w:name w:val="Заголовок 1 Знак"/>
    <w:basedOn w:val="11"/>
    <w:link w:val="2"/>
    <w:uiPriority w:val="9"/>
    <w:rPr>
      <w:rFonts w:asciiTheme="majorHAnsi" w:hAnsiTheme="majorHAnsi" w:eastAsiaTheme="majorEastAsia" w:cstheme="majorBidi"/>
      <w:color w:val="2F5597" w:themeColor="accent1" w:themeShade="BF"/>
      <w:sz w:val="40"/>
      <w:szCs w:val="40"/>
    </w:rPr>
  </w:style>
  <w:style w:type="character" w:customStyle="1" w:styleId="19">
    <w:name w:val="Заголовок 2 Знак"/>
    <w:basedOn w:val="11"/>
    <w:link w:val="3"/>
    <w:semiHidden/>
    <w:uiPriority w:val="9"/>
    <w:rPr>
      <w:rFonts w:asciiTheme="majorHAnsi" w:hAnsiTheme="majorHAnsi" w:eastAsiaTheme="majorEastAsia" w:cstheme="majorBidi"/>
      <w:color w:val="2F5597" w:themeColor="accent1" w:themeShade="BF"/>
      <w:sz w:val="32"/>
      <w:szCs w:val="32"/>
    </w:rPr>
  </w:style>
  <w:style w:type="character" w:customStyle="1" w:styleId="20">
    <w:name w:val="Заголовок 3 Знак"/>
    <w:basedOn w:val="11"/>
    <w:link w:val="4"/>
    <w:semiHidden/>
    <w:uiPriority w:val="9"/>
    <w:rPr>
      <w:rFonts w:eastAsiaTheme="majorEastAsia" w:cstheme="majorBidi"/>
      <w:color w:val="2F5597" w:themeColor="accent1" w:themeShade="BF"/>
      <w:sz w:val="28"/>
      <w:szCs w:val="28"/>
    </w:rPr>
  </w:style>
  <w:style w:type="character" w:customStyle="1" w:styleId="21">
    <w:name w:val="Заголовок 4 Знак"/>
    <w:basedOn w:val="11"/>
    <w:link w:val="5"/>
    <w:semiHidden/>
    <w:uiPriority w:val="9"/>
    <w:rPr>
      <w:rFonts w:eastAsiaTheme="majorEastAsia" w:cstheme="majorBidi"/>
      <w:i/>
      <w:iCs/>
      <w:color w:val="2F5597" w:themeColor="accent1" w:themeShade="BF"/>
    </w:rPr>
  </w:style>
  <w:style w:type="character" w:customStyle="1" w:styleId="22">
    <w:name w:val="Заголовок 5 Знак"/>
    <w:basedOn w:val="11"/>
    <w:link w:val="6"/>
    <w:semiHidden/>
    <w:uiPriority w:val="9"/>
    <w:rPr>
      <w:rFonts w:eastAsiaTheme="majorEastAsia" w:cstheme="majorBidi"/>
      <w:color w:val="2F5597" w:themeColor="accent1" w:themeShade="BF"/>
    </w:rPr>
  </w:style>
  <w:style w:type="character" w:customStyle="1" w:styleId="23">
    <w:name w:val="Заголовок 6 Знак"/>
    <w:basedOn w:val="11"/>
    <w:link w:val="7"/>
    <w:semiHidden/>
    <w:uiPriority w:val="9"/>
    <w:rPr>
      <w:rFonts w:eastAsiaTheme="majorEastAsia" w:cstheme="majorBidi"/>
      <w:i/>
      <w:iCs/>
      <w:color w:val="595959" w:themeColor="text1" w:themeTint="A6"/>
      <w14:textFill>
        <w14:solidFill>
          <w14:schemeClr w14:val="tx1">
            <w14:lumMod w14:val="65000"/>
            <w14:lumOff w14:val="35000"/>
          </w14:schemeClr>
        </w14:solidFill>
      </w14:textFill>
    </w:rPr>
  </w:style>
  <w:style w:type="character" w:customStyle="1" w:styleId="24">
    <w:name w:val="Заголовок 7 Знак"/>
    <w:basedOn w:val="11"/>
    <w:link w:val="8"/>
    <w:semiHidden/>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5">
    <w:name w:val="Заголовок 8 Знак"/>
    <w:basedOn w:val="11"/>
    <w:link w:val="9"/>
    <w:semiHidden/>
    <w:uiPriority w:val="9"/>
    <w:rPr>
      <w:rFonts w:eastAsiaTheme="majorEastAsia" w:cstheme="majorBidi"/>
      <w:i/>
      <w:iCs/>
      <w:color w:val="262626" w:themeColor="text1" w:themeTint="D9"/>
      <w14:textFill>
        <w14:solidFill>
          <w14:schemeClr w14:val="tx1">
            <w14:lumMod w14:val="85000"/>
            <w14:lumOff w14:val="15000"/>
          </w14:schemeClr>
        </w14:solidFill>
      </w14:textFill>
    </w:rPr>
  </w:style>
  <w:style w:type="character" w:customStyle="1" w:styleId="26">
    <w:name w:val="Заголовок 9 Знак"/>
    <w:basedOn w:val="11"/>
    <w:link w:val="10"/>
    <w:semiHidden/>
    <w:uiPriority w:val="9"/>
    <w:rPr>
      <w:rFonts w:eastAsiaTheme="majorEastAsia" w:cstheme="majorBidi"/>
      <w:color w:val="262626" w:themeColor="text1" w:themeTint="D9"/>
      <w14:textFill>
        <w14:solidFill>
          <w14:schemeClr w14:val="tx1">
            <w14:lumMod w14:val="85000"/>
            <w14:lumOff w14:val="15000"/>
          </w14:schemeClr>
        </w14:solidFill>
      </w14:textFill>
    </w:rPr>
  </w:style>
  <w:style w:type="character" w:customStyle="1" w:styleId="27">
    <w:name w:val="Заголовок Знак"/>
    <w:basedOn w:val="11"/>
    <w:link w:val="17"/>
    <w:uiPriority w:val="10"/>
    <w:rPr>
      <w:rFonts w:asciiTheme="majorHAnsi" w:hAnsiTheme="majorHAnsi" w:eastAsiaTheme="majorEastAsia" w:cstheme="majorBidi"/>
      <w:spacing w:val="-10"/>
      <w:kern w:val="28"/>
      <w:sz w:val="56"/>
      <w:szCs w:val="56"/>
    </w:rPr>
  </w:style>
  <w:style w:type="character" w:customStyle="1" w:styleId="28">
    <w:name w:val="Подзаголовок Знак"/>
    <w:basedOn w:val="11"/>
    <w:link w:val="16"/>
    <w:uiPriority w:val="11"/>
    <w:rPr>
      <w:rFonts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29">
    <w:name w:val="Quote"/>
    <w:basedOn w:val="1"/>
    <w:next w:val="1"/>
    <w:link w:val="30"/>
    <w:qFormat/>
    <w:uiPriority w:val="29"/>
    <w:pPr>
      <w:suppressAutoHyphens w:val="0"/>
      <w:spacing w:before="160" w:after="160" w:line="278" w:lineRule="auto"/>
      <w:jc w:val="center"/>
    </w:pPr>
    <w:rPr>
      <w:rFonts w:asciiTheme="minorHAnsi" w:hAnsiTheme="minorHAnsi" w:eastAsiaTheme="minorHAnsi" w:cstheme="minorBidi"/>
      <w:i/>
      <w:iCs/>
      <w:color w:val="404040" w:themeColor="text1" w:themeTint="BF"/>
      <w:kern w:val="2"/>
      <w:lang w:eastAsia="en-US"/>
      <w14:textFill>
        <w14:solidFill>
          <w14:schemeClr w14:val="tx1">
            <w14:lumMod w14:val="75000"/>
            <w14:lumOff w14:val="25000"/>
          </w14:schemeClr>
        </w14:solidFill>
      </w14:textFill>
      <w14:ligatures w14:val="standardContextual"/>
    </w:rPr>
  </w:style>
  <w:style w:type="character" w:customStyle="1" w:styleId="30">
    <w:name w:val="Цитата 2 Знак"/>
    <w:basedOn w:val="11"/>
    <w:link w:val="29"/>
    <w:uiPriority w:val="29"/>
    <w:rPr>
      <w:i/>
      <w:iCs/>
      <w:color w:val="404040" w:themeColor="text1" w:themeTint="BF"/>
      <w14:textFill>
        <w14:solidFill>
          <w14:schemeClr w14:val="tx1">
            <w14:lumMod w14:val="75000"/>
            <w14:lumOff w14:val="25000"/>
          </w14:schemeClr>
        </w14:solidFill>
      </w14:textFill>
    </w:rPr>
  </w:style>
  <w:style w:type="paragraph" w:styleId="31">
    <w:name w:val="List Paragraph"/>
    <w:basedOn w:val="1"/>
    <w:qFormat/>
    <w:uiPriority w:val="34"/>
    <w:pPr>
      <w:suppressAutoHyphens w:val="0"/>
      <w:spacing w:after="160" w:line="278" w:lineRule="auto"/>
      <w:ind w:left="720"/>
      <w:contextualSpacing/>
    </w:pPr>
    <w:rPr>
      <w:rFonts w:asciiTheme="minorHAnsi" w:hAnsiTheme="minorHAnsi" w:eastAsiaTheme="minorHAnsi" w:cstheme="minorBidi"/>
      <w:kern w:val="2"/>
      <w:lang w:eastAsia="en-US"/>
      <w14:ligatures w14:val="standardContextual"/>
    </w:rPr>
  </w:style>
  <w:style w:type="character" w:customStyle="1" w:styleId="32">
    <w:name w:val="Intense Emphasis"/>
    <w:basedOn w:val="11"/>
    <w:qFormat/>
    <w:uiPriority w:val="21"/>
    <w:rPr>
      <w:i/>
      <w:iCs/>
      <w:color w:val="2F5597" w:themeColor="accent1" w:themeShade="BF"/>
    </w:rPr>
  </w:style>
  <w:style w:type="paragraph" w:styleId="33">
    <w:name w:val="Intense Quote"/>
    <w:basedOn w:val="1"/>
    <w:next w:val="1"/>
    <w:link w:val="34"/>
    <w:qFormat/>
    <w:uiPriority w:val="30"/>
    <w:pPr>
      <w:pBdr>
        <w:top w:val="single" w:color="2F5496" w:themeColor="accent1" w:themeShade="BF" w:sz="4" w:space="10"/>
        <w:bottom w:val="single" w:color="2F5496" w:themeColor="accent1" w:themeShade="BF" w:sz="4" w:space="10"/>
      </w:pBdr>
      <w:suppressAutoHyphens w:val="0"/>
      <w:spacing w:before="360" w:after="360" w:line="278" w:lineRule="auto"/>
      <w:ind w:left="864" w:right="864"/>
      <w:jc w:val="center"/>
    </w:pPr>
    <w:rPr>
      <w:rFonts w:asciiTheme="minorHAnsi" w:hAnsiTheme="minorHAnsi" w:eastAsiaTheme="minorHAnsi" w:cstheme="minorBidi"/>
      <w:i/>
      <w:iCs/>
      <w:color w:val="2F5597" w:themeColor="accent1" w:themeShade="BF"/>
      <w:kern w:val="2"/>
      <w:lang w:eastAsia="en-US"/>
      <w14:ligatures w14:val="standardContextual"/>
    </w:rPr>
  </w:style>
  <w:style w:type="character" w:customStyle="1" w:styleId="34">
    <w:name w:val="Выделенная цитата Знак"/>
    <w:basedOn w:val="11"/>
    <w:link w:val="33"/>
    <w:uiPriority w:val="30"/>
    <w:rPr>
      <w:i/>
      <w:iCs/>
      <w:color w:val="2F5597" w:themeColor="accent1" w:themeShade="BF"/>
    </w:rPr>
  </w:style>
  <w:style w:type="character" w:customStyle="1" w:styleId="35">
    <w:name w:val="Intense Reference"/>
    <w:basedOn w:val="11"/>
    <w:qFormat/>
    <w:uiPriority w:val="32"/>
    <w:rPr>
      <w:b/>
      <w:bCs/>
      <w:smallCaps/>
      <w:color w:val="2F5597" w:themeColor="accent1" w:themeShade="BF"/>
      <w:spacing w:val="5"/>
    </w:rPr>
  </w:style>
  <w:style w:type="character" w:customStyle="1" w:styleId="36">
    <w:name w:val="Основной текст с отступом Знак"/>
    <w:basedOn w:val="11"/>
    <w:link w:val="14"/>
    <w:semiHidden/>
    <w:uiPriority w:val="99"/>
    <w:rPr>
      <w:rFonts w:ascii="Times New Roman" w:hAnsi="Times New Roman" w:eastAsia="Times New Roman" w:cs="Times New Roman"/>
      <w:kern w:val="0"/>
      <w:lang w:eastAsia="ru-RU"/>
      <w14:ligatures w14:val="none"/>
    </w:rPr>
  </w:style>
  <w:style w:type="character" w:customStyle="1" w:styleId="37">
    <w:name w:val="Текст выноски Знак"/>
    <w:basedOn w:val="11"/>
    <w:link w:val="13"/>
    <w:semiHidden/>
    <w:uiPriority w:val="99"/>
    <w:rPr>
      <w:rFonts w:ascii="Segoe UI" w:hAnsi="Segoe UI" w:eastAsia="Times New Roman" w:cs="Segoe UI"/>
      <w:kern w:val="0"/>
      <w:sz w:val="18"/>
      <w:szCs w:val="18"/>
      <w:lang w:eastAsia="ru-RU"/>
      <w14:ligatures w14: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5</Pages>
  <Words>1334</Words>
  <Characters>7606</Characters>
  <Lines>63</Lines>
  <Paragraphs>17</Paragraphs>
  <TotalTime>212</TotalTime>
  <ScaleCrop>false</ScaleCrop>
  <LinksUpToDate>false</LinksUpToDate>
  <CharactersWithSpaces>8923</CharactersWithSpaces>
  <Application>WPS Office_12.2.0.21546_F1E327BC-269C-435d-A152-05C5408002CA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2026-07-28T10:29:00Z</dcterms:created>
  <dc:creator>User</dc:creator>
  <cp:lastModifiedBy>maria</cp:lastModifiedBy>
  <cp:lastPrinted>2026-09-16T11:55:00Z</cp:lastPrinted>
  <dcterms:modified xsi:type="dcterms:W3CDTF">2026-10-11T17:46:51Z</dcterms:modified>
  <cp:revision>113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1033-12.2.0.21546</vt:lpwstr>
  </property>
  <property fmtid="{D5CDD505-2E9C-101B-9397-08002B2CF9AE}" pid="3" name="ICV">
    <vt:lpwstr>FB807F72DC5342CD9D051BA5C9D8DE4E_12</vt:lpwstr>
  </property>
</Properties>
</file>