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335307B" w14:textId="77777777" w:rsidR="00D57C07" w:rsidRDefault="00D57C07" w:rsidP="00D57C07">
      <w:pPr>
        <w:rPr>
          <w:rFonts w:ascii="GHEA Grapalat" w:hAnsi="GHEA Grapalat"/>
          <w:b/>
          <w:bCs/>
          <w:lang w:val="hy-AM"/>
        </w:rPr>
      </w:pPr>
    </w:p>
    <w:p w14:paraId="0A91DD51" w14:textId="77777777" w:rsidR="00D57C07" w:rsidRPr="005F1AE1" w:rsidRDefault="00D57C07" w:rsidP="00D57C07">
      <w:pPr>
        <w:jc w:val="center"/>
        <w:rPr>
          <w:rFonts w:ascii="GHEA Grapalat" w:hAnsi="GHEA Grapalat"/>
          <w:lang w:val="hy-AM"/>
        </w:rPr>
      </w:pPr>
      <w:r>
        <w:rPr>
          <w:rFonts w:ascii="GHEA Grapalat" w:hAnsi="GHEA Grapalat"/>
          <w:b/>
          <w:bCs/>
          <w:lang w:val="hy-AM"/>
        </w:rPr>
        <w:t>ՀՐԱՊԱՐԱԿԱՅԻՆ ԾԱՆՈւՑՈւՄ</w:t>
      </w:r>
    </w:p>
    <w:p w14:paraId="18E41EDB" w14:textId="04E5A81A" w:rsidR="00D57C07" w:rsidRDefault="0079568D" w:rsidP="00D57C07">
      <w:pPr>
        <w:ind w:firstLine="720"/>
        <w:jc w:val="center"/>
        <w:rPr>
          <w:rFonts w:ascii="GHEA Grapalat" w:hAnsi="GHEA Grapalat"/>
          <w:lang w:val="hy-AM"/>
        </w:rPr>
      </w:pPr>
      <w:r>
        <w:rPr>
          <w:rFonts w:ascii="GHEA Grapalat" w:hAnsi="GHEA Grapalat"/>
          <w:b/>
          <w:bCs/>
          <w:lang w:val="hy-AM"/>
        </w:rPr>
        <w:t xml:space="preserve"> </w:t>
      </w:r>
      <w:r w:rsidR="009B7557">
        <w:rPr>
          <w:rFonts w:ascii="GHEA Grapalat" w:hAnsi="GHEA Grapalat"/>
          <w:b/>
          <w:bCs/>
          <w:lang w:val="hy-AM"/>
        </w:rPr>
        <w:t>Իջևան</w:t>
      </w:r>
      <w:r>
        <w:rPr>
          <w:rFonts w:ascii="GHEA Grapalat" w:hAnsi="GHEA Grapalat"/>
          <w:b/>
          <w:bCs/>
          <w:lang w:val="hy-AM"/>
        </w:rPr>
        <w:t xml:space="preserve"> </w:t>
      </w:r>
      <w:r w:rsidR="00D57C07">
        <w:rPr>
          <w:rFonts w:ascii="GHEA Grapalat" w:hAnsi="GHEA Grapalat"/>
          <w:b/>
          <w:bCs/>
          <w:lang w:val="hy-AM"/>
        </w:rPr>
        <w:t xml:space="preserve">համայնքը հրավիրում է աճուրդի, որը տեղի կունենա </w:t>
      </w:r>
      <w:r>
        <w:rPr>
          <w:rFonts w:ascii="GHEA Grapalat" w:hAnsi="GHEA Grapalat"/>
          <w:b/>
          <w:bCs/>
          <w:lang w:val="hy-AM"/>
        </w:rPr>
        <w:t>2026</w:t>
      </w:r>
      <w:r w:rsidR="00D57C07">
        <w:rPr>
          <w:rFonts w:ascii="GHEA Grapalat" w:hAnsi="GHEA Grapalat"/>
          <w:b/>
          <w:bCs/>
          <w:lang w:val="hy-AM"/>
        </w:rPr>
        <w:t xml:space="preserve">թ. </w:t>
      </w:r>
      <w:r w:rsidR="00227E0C">
        <w:rPr>
          <w:rFonts w:ascii="GHEA Grapalat" w:hAnsi="GHEA Grapalat"/>
          <w:b/>
          <w:bCs/>
          <w:lang w:val="hy-AM"/>
        </w:rPr>
        <w:t>Դեկտեմբերի</w:t>
      </w:r>
      <w:r w:rsidR="00383463">
        <w:rPr>
          <w:rFonts w:ascii="GHEA Grapalat" w:hAnsi="GHEA Grapalat"/>
          <w:b/>
          <w:bCs/>
          <w:lang w:val="hy-AM"/>
        </w:rPr>
        <w:t xml:space="preserve"> </w:t>
      </w:r>
      <w:r w:rsidR="00F16709">
        <w:rPr>
          <w:rFonts w:ascii="GHEA Grapalat" w:hAnsi="GHEA Grapalat"/>
          <w:b/>
          <w:bCs/>
          <w:lang w:val="hy-AM"/>
        </w:rPr>
        <w:t>21</w:t>
      </w:r>
      <w:r w:rsidR="00187165" w:rsidRPr="00314809">
        <w:rPr>
          <w:rFonts w:ascii="GHEA Grapalat" w:hAnsi="GHEA Grapalat"/>
          <w:b/>
          <w:bCs/>
          <w:lang w:val="hy-AM"/>
        </w:rPr>
        <w:t>-</w:t>
      </w:r>
      <w:r w:rsidR="00D57C07">
        <w:rPr>
          <w:rFonts w:ascii="GHEA Grapalat" w:hAnsi="GHEA Grapalat"/>
          <w:b/>
          <w:bCs/>
          <w:lang w:val="hy-AM"/>
        </w:rPr>
        <w:t xml:space="preserve">ին, ժամը՝ </w:t>
      </w:r>
      <w:r w:rsidR="00F62D5B">
        <w:rPr>
          <w:rFonts w:ascii="GHEA Grapalat" w:hAnsi="GHEA Grapalat"/>
          <w:b/>
          <w:bCs/>
          <w:lang w:val="hy-AM"/>
        </w:rPr>
        <w:t>1</w:t>
      </w:r>
      <w:r w:rsidR="00227E0C">
        <w:rPr>
          <w:rFonts w:ascii="GHEA Grapalat" w:hAnsi="GHEA Grapalat"/>
          <w:b/>
          <w:bCs/>
          <w:lang w:val="hy-AM"/>
        </w:rPr>
        <w:t>0</w:t>
      </w:r>
      <w:r w:rsidR="00F62D5B">
        <w:rPr>
          <w:rFonts w:ascii="GHEA Grapalat" w:hAnsi="GHEA Grapalat"/>
          <w:b/>
          <w:bCs/>
          <w:lang w:val="hy-AM"/>
        </w:rPr>
        <w:t>։</w:t>
      </w:r>
      <w:r w:rsidR="00681720">
        <w:rPr>
          <w:rFonts w:ascii="GHEA Grapalat" w:hAnsi="GHEA Grapalat"/>
          <w:b/>
          <w:bCs/>
          <w:lang w:val="hy-AM"/>
        </w:rPr>
        <w:t>0</w:t>
      </w:r>
      <w:r w:rsidR="00227E0C">
        <w:rPr>
          <w:rFonts w:ascii="GHEA Grapalat" w:hAnsi="GHEA Grapalat"/>
          <w:b/>
          <w:bCs/>
          <w:lang w:val="hy-AM"/>
        </w:rPr>
        <w:t>0</w:t>
      </w:r>
      <w:r w:rsidR="00D57C07">
        <w:rPr>
          <w:rFonts w:ascii="GHEA Grapalat" w:hAnsi="GHEA Grapalat"/>
          <w:b/>
          <w:bCs/>
          <w:lang w:val="hy-AM"/>
        </w:rPr>
        <w:t xml:space="preserve">-ին </w:t>
      </w:r>
      <w:hyperlink r:id="rId5" w:history="1">
        <w:r w:rsidR="00D57C07" w:rsidRPr="0079568D">
          <w:rPr>
            <w:rStyle w:val="Hyperlink"/>
            <w:rFonts w:ascii="GHEA Grapalat" w:eastAsiaTheme="majorEastAsia" w:hAnsi="GHEA Grapalat"/>
            <w:b/>
            <w:bCs/>
            <w:lang w:val="hy-AM"/>
          </w:rPr>
          <w:t>https://www.e-auctions.am</w:t>
        </w:r>
      </w:hyperlink>
      <w:r w:rsidR="00D57C07">
        <w:rPr>
          <w:rFonts w:ascii="GHEA Grapalat" w:hAnsi="GHEA Grapalat"/>
          <w:b/>
          <w:bCs/>
          <w:lang w:val="hy-AM"/>
        </w:rPr>
        <w:t xml:space="preserve"> կայքի միջոցով։</w:t>
      </w:r>
    </w:p>
    <w:p w14:paraId="02807468" w14:textId="77777777" w:rsidR="00D57C07" w:rsidRDefault="00D57C07" w:rsidP="00D57C07">
      <w:pPr>
        <w:jc w:val="center"/>
        <w:rPr>
          <w:rFonts w:ascii="GHEA Grapalat" w:hAnsi="GHEA Grapalat"/>
          <w:b/>
          <w:bCs/>
          <w:lang w:val="hy-AM"/>
        </w:rPr>
      </w:pPr>
    </w:p>
    <w:p w14:paraId="14FE59C7" w14:textId="77777777" w:rsidR="00D57C07" w:rsidRDefault="00D57C07" w:rsidP="00D57C07">
      <w:pPr>
        <w:jc w:val="center"/>
        <w:rPr>
          <w:rFonts w:ascii="GHEA Grapalat" w:hAnsi="GHEA Grapalat"/>
          <w:lang w:val="hy-AM"/>
        </w:rPr>
      </w:pPr>
      <w:r>
        <w:rPr>
          <w:rFonts w:ascii="GHEA Grapalat" w:hAnsi="GHEA Grapalat"/>
          <w:b/>
          <w:bCs/>
          <w:lang w:val="hy-AM"/>
        </w:rPr>
        <w:t>ԷԼԵԿՏՐՈՆԱՅԻՆ ԱՃՈւՐԴՈՎ ՎԱՃԱՌՎՈւՄ Է</w:t>
      </w:r>
    </w:p>
    <w:p w14:paraId="33BBFB51" w14:textId="4E7855B9" w:rsidR="009103B9" w:rsidRDefault="009B7557" w:rsidP="00D57C07">
      <w:pPr>
        <w:ind w:firstLine="720"/>
        <w:jc w:val="center"/>
        <w:rPr>
          <w:rFonts w:ascii="GHEA Grapalat" w:hAnsi="GHEA Grapalat"/>
          <w:b/>
          <w:bCs/>
          <w:lang w:val="hy-AM"/>
        </w:rPr>
      </w:pPr>
      <w:bookmarkStart w:id="0" w:name="_Hlk181692298"/>
      <w:bookmarkStart w:id="1" w:name="_Hlk181874982"/>
      <w:r>
        <w:rPr>
          <w:rFonts w:ascii="GHEA Grapalat" w:hAnsi="GHEA Grapalat"/>
          <w:b/>
          <w:bCs/>
          <w:lang w:val="hy-AM"/>
        </w:rPr>
        <w:t>Իջևան</w:t>
      </w:r>
      <w:r w:rsidR="0079568D">
        <w:rPr>
          <w:rFonts w:ascii="GHEA Grapalat" w:hAnsi="GHEA Grapalat"/>
          <w:b/>
          <w:bCs/>
          <w:lang w:val="hy-AM"/>
        </w:rPr>
        <w:t xml:space="preserve"> համայնքի </w:t>
      </w:r>
      <w:r w:rsidR="0079568D" w:rsidRPr="007A2CC4">
        <w:rPr>
          <w:rFonts w:ascii="Arial" w:hAnsi="Arial" w:cs="Arial"/>
          <w:b/>
          <w:bCs/>
          <w:lang w:val="hy-AM"/>
        </w:rPr>
        <w:t>ավագանու</w:t>
      </w:r>
      <w:r w:rsidR="0079568D" w:rsidRPr="007A2CC4">
        <w:rPr>
          <w:rFonts w:ascii="Arial LatArm" w:hAnsi="Arial LatArm"/>
          <w:b/>
          <w:bCs/>
          <w:lang w:val="hy-AM"/>
        </w:rPr>
        <w:t xml:space="preserve"> </w:t>
      </w:r>
      <w:r w:rsidR="007A2CC4" w:rsidRPr="007A2CC4">
        <w:rPr>
          <w:rFonts w:ascii="Arial LatArm" w:hAnsi="Arial LatArm"/>
          <w:b/>
          <w:bCs/>
          <w:lang w:val="hy-AM"/>
        </w:rPr>
        <w:t xml:space="preserve"> </w:t>
      </w:r>
      <w:r w:rsidR="00F16709">
        <w:rPr>
          <w:rFonts w:asciiTheme="minorHAnsi" w:hAnsiTheme="minorHAnsi"/>
          <w:b/>
          <w:bCs/>
          <w:lang w:val="hy-AM"/>
        </w:rPr>
        <w:t>29</w:t>
      </w:r>
      <w:r w:rsidR="007A2CC4" w:rsidRPr="007A2CC4">
        <w:rPr>
          <w:rFonts w:ascii="Cambria Math" w:hAnsi="Cambria Math" w:cs="Cambria Math"/>
          <w:b/>
          <w:bCs/>
          <w:lang w:val="hy-AM"/>
        </w:rPr>
        <w:t>․</w:t>
      </w:r>
      <w:r w:rsidR="007A2CC4" w:rsidRPr="007A2CC4">
        <w:rPr>
          <w:rFonts w:ascii="Arial LatArm" w:hAnsi="Arial LatArm"/>
          <w:b/>
          <w:bCs/>
          <w:lang w:val="hy-AM"/>
        </w:rPr>
        <w:t>0</w:t>
      </w:r>
      <w:r w:rsidR="00F16709">
        <w:rPr>
          <w:rFonts w:asciiTheme="minorHAnsi" w:hAnsiTheme="minorHAnsi"/>
          <w:b/>
          <w:bCs/>
          <w:lang w:val="hy-AM"/>
        </w:rPr>
        <w:t>5</w:t>
      </w:r>
      <w:r w:rsidR="007A2CC4" w:rsidRPr="007A2CC4">
        <w:rPr>
          <w:rFonts w:ascii="Cambria Math" w:hAnsi="Cambria Math" w:cs="Cambria Math"/>
          <w:b/>
          <w:bCs/>
          <w:lang w:val="hy-AM"/>
        </w:rPr>
        <w:t>․</w:t>
      </w:r>
      <w:r w:rsidR="007A2CC4" w:rsidRPr="007A2CC4">
        <w:rPr>
          <w:rFonts w:ascii="Arial LatArm" w:hAnsi="Arial LatArm"/>
          <w:b/>
          <w:bCs/>
          <w:lang w:val="hy-AM"/>
        </w:rPr>
        <w:t xml:space="preserve">2026 </w:t>
      </w:r>
      <w:r w:rsidR="007A2CC4" w:rsidRPr="007A2CC4">
        <w:rPr>
          <w:rFonts w:ascii="Arial" w:hAnsi="Arial" w:cs="Arial"/>
          <w:b/>
          <w:bCs/>
          <w:lang w:val="hy-AM"/>
        </w:rPr>
        <w:t>թվականի</w:t>
      </w:r>
      <w:r w:rsidR="007A2CC4" w:rsidRPr="007A2CC4">
        <w:rPr>
          <w:rFonts w:ascii="Arial LatArm" w:hAnsi="Arial LatArm"/>
          <w:b/>
          <w:bCs/>
          <w:lang w:val="hy-AM"/>
        </w:rPr>
        <w:t xml:space="preserve">  </w:t>
      </w:r>
      <w:r>
        <w:rPr>
          <w:rFonts w:ascii="GHEA Grapalat" w:hAnsi="GHEA Grapalat"/>
          <w:b/>
          <w:bCs/>
          <w:lang w:val="hy-AM"/>
        </w:rPr>
        <w:t xml:space="preserve">թիվ </w:t>
      </w:r>
      <w:r w:rsidR="00F16709">
        <w:rPr>
          <w:rFonts w:ascii="GHEA Grapalat" w:hAnsi="GHEA Grapalat"/>
          <w:b/>
          <w:bCs/>
          <w:lang w:val="hy-AM"/>
        </w:rPr>
        <w:t>89</w:t>
      </w:r>
      <w:r w:rsidR="0079568D">
        <w:rPr>
          <w:rFonts w:ascii="GHEA Grapalat" w:hAnsi="GHEA Grapalat"/>
          <w:b/>
          <w:bCs/>
          <w:lang w:val="hy-AM"/>
        </w:rPr>
        <w:t xml:space="preserve"> </w:t>
      </w:r>
      <w:r w:rsidR="00D57C07">
        <w:rPr>
          <w:rFonts w:ascii="GHEA Grapalat" w:hAnsi="GHEA Grapalat"/>
          <w:b/>
          <w:bCs/>
          <w:lang w:val="hy-AM"/>
        </w:rPr>
        <w:t>որոշման համաձայն</w:t>
      </w:r>
      <w:bookmarkEnd w:id="0"/>
      <w:r w:rsidR="00D57C07">
        <w:rPr>
          <w:rFonts w:ascii="GHEA Grapalat" w:hAnsi="GHEA Grapalat"/>
          <w:b/>
          <w:bCs/>
          <w:lang w:val="hy-AM"/>
        </w:rPr>
        <w:t xml:space="preserve"> օտարման ենթակա </w:t>
      </w:r>
    </w:p>
    <w:p w14:paraId="7CC6F046" w14:textId="16B60744" w:rsidR="00D57C07" w:rsidRDefault="00E73986" w:rsidP="00D57C07">
      <w:pPr>
        <w:ind w:firstLine="720"/>
        <w:jc w:val="center"/>
        <w:rPr>
          <w:rFonts w:ascii="GHEA Grapalat" w:hAnsi="GHEA Grapalat"/>
          <w:b/>
          <w:bCs/>
          <w:lang w:val="hy-AM"/>
        </w:rPr>
      </w:pPr>
      <w:r>
        <w:rPr>
          <w:rFonts w:ascii="GHEA Grapalat" w:hAnsi="GHEA Grapalat" w:cs="Arial"/>
          <w:b/>
          <w:bCs/>
          <w:lang w:val="hy-AM"/>
        </w:rPr>
        <w:t>11-</w:t>
      </w:r>
      <w:r w:rsidR="007A2CC4">
        <w:rPr>
          <w:rFonts w:ascii="GHEA Grapalat" w:hAnsi="GHEA Grapalat" w:cs="Arial"/>
          <w:b/>
          <w:bCs/>
          <w:lang w:val="hy-AM"/>
        </w:rPr>
        <w:t>0</w:t>
      </w:r>
      <w:r w:rsidR="00E666CD">
        <w:rPr>
          <w:rFonts w:ascii="GHEA Grapalat" w:hAnsi="GHEA Grapalat" w:cs="Arial"/>
          <w:b/>
          <w:bCs/>
          <w:lang w:val="hy-AM"/>
        </w:rPr>
        <w:t>0</w:t>
      </w:r>
      <w:r w:rsidR="00F16709">
        <w:rPr>
          <w:rFonts w:ascii="GHEA Grapalat" w:hAnsi="GHEA Grapalat" w:cs="Arial"/>
          <w:b/>
          <w:bCs/>
          <w:lang w:val="hy-AM"/>
        </w:rPr>
        <w:t>8</w:t>
      </w:r>
      <w:r w:rsidR="007A2CC4">
        <w:rPr>
          <w:rFonts w:ascii="GHEA Grapalat" w:hAnsi="GHEA Grapalat" w:cs="Arial"/>
          <w:b/>
          <w:bCs/>
          <w:lang w:val="hy-AM"/>
        </w:rPr>
        <w:t>-</w:t>
      </w:r>
      <w:r w:rsidR="007869E6">
        <w:rPr>
          <w:rFonts w:ascii="GHEA Grapalat" w:hAnsi="GHEA Grapalat" w:cs="Arial"/>
          <w:b/>
          <w:bCs/>
          <w:lang w:val="hy-AM"/>
        </w:rPr>
        <w:t>0</w:t>
      </w:r>
      <w:r w:rsidR="00681720">
        <w:rPr>
          <w:rFonts w:ascii="GHEA Grapalat" w:hAnsi="GHEA Grapalat" w:cs="Arial"/>
          <w:b/>
          <w:bCs/>
          <w:lang w:val="hy-AM"/>
        </w:rPr>
        <w:t>0</w:t>
      </w:r>
      <w:r w:rsidR="00F16709">
        <w:rPr>
          <w:rFonts w:ascii="GHEA Grapalat" w:hAnsi="GHEA Grapalat" w:cs="Arial"/>
          <w:b/>
          <w:bCs/>
          <w:lang w:val="hy-AM"/>
        </w:rPr>
        <w:t>09</w:t>
      </w:r>
      <w:r w:rsidR="007869E6">
        <w:rPr>
          <w:rFonts w:ascii="GHEA Grapalat" w:hAnsi="GHEA Grapalat" w:cs="Arial"/>
          <w:b/>
          <w:bCs/>
          <w:lang w:val="hy-AM"/>
        </w:rPr>
        <w:t>-0</w:t>
      </w:r>
      <w:r w:rsidR="00F16709">
        <w:rPr>
          <w:rFonts w:ascii="GHEA Grapalat" w:hAnsi="GHEA Grapalat" w:cs="Arial"/>
          <w:b/>
          <w:bCs/>
          <w:lang w:val="hy-AM"/>
        </w:rPr>
        <w:t>035</w:t>
      </w:r>
      <w:r w:rsidR="007A2CC4">
        <w:rPr>
          <w:rFonts w:ascii="GHEA Grapalat" w:hAnsi="GHEA Grapalat" w:cs="Arial"/>
          <w:b/>
          <w:bCs/>
          <w:lang w:val="hy-AM"/>
        </w:rPr>
        <w:t xml:space="preserve"> </w:t>
      </w:r>
      <w:r>
        <w:rPr>
          <w:rFonts w:ascii="GHEA Grapalat" w:hAnsi="GHEA Grapalat" w:cs="Arial"/>
          <w:b/>
          <w:bCs/>
          <w:lang w:val="hy-AM"/>
        </w:rPr>
        <w:t xml:space="preserve"> </w:t>
      </w:r>
      <w:r w:rsidR="009C43A9" w:rsidRPr="008456C7">
        <w:rPr>
          <w:rFonts w:ascii="GHEA Grapalat" w:hAnsi="GHEA Grapalat"/>
          <w:b/>
          <w:bCs/>
          <w:lang w:val="hy-AM"/>
        </w:rPr>
        <w:t xml:space="preserve">կադաստրային ծածկագրով  </w:t>
      </w:r>
      <w:r w:rsidR="00D57C07" w:rsidRPr="008456C7">
        <w:rPr>
          <w:rFonts w:ascii="GHEA Grapalat" w:hAnsi="GHEA Grapalat"/>
          <w:b/>
          <w:bCs/>
          <w:lang w:val="hy-AM"/>
        </w:rPr>
        <w:t xml:space="preserve"> անշարժ գույքը</w:t>
      </w:r>
    </w:p>
    <w:p w14:paraId="76FC9B1F" w14:textId="77777777" w:rsidR="00D57C07" w:rsidRDefault="00D57C07" w:rsidP="00D57C07">
      <w:pPr>
        <w:ind w:firstLine="720"/>
        <w:jc w:val="center"/>
        <w:rPr>
          <w:rFonts w:ascii="GHEA Grapalat" w:hAnsi="GHEA Grapalat"/>
          <w:b/>
          <w:bCs/>
          <w:lang w:val="hy-AM"/>
        </w:rPr>
      </w:pPr>
    </w:p>
    <w:tbl>
      <w:tblPr>
        <w:tblW w:w="152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0"/>
        <w:gridCol w:w="1183"/>
        <w:gridCol w:w="1255"/>
        <w:gridCol w:w="1037"/>
        <w:gridCol w:w="1674"/>
        <w:gridCol w:w="1175"/>
        <w:gridCol w:w="1363"/>
        <w:gridCol w:w="1363"/>
        <w:gridCol w:w="1519"/>
        <w:gridCol w:w="1413"/>
        <w:gridCol w:w="1389"/>
        <w:gridCol w:w="1307"/>
      </w:tblGrid>
      <w:tr w:rsidR="00D57C07" w:rsidRPr="00D57C07" w14:paraId="3837E2A2" w14:textId="77777777" w:rsidTr="009B7557">
        <w:trPr>
          <w:trHeight w:val="1933"/>
          <w:jc w:val="center"/>
        </w:trPr>
        <w:tc>
          <w:tcPr>
            <w:tcW w:w="560" w:type="dxa"/>
            <w:tcBorders>
              <w:top w:val="single" w:sz="4" w:space="0" w:color="auto"/>
              <w:left w:val="single" w:sz="4" w:space="0" w:color="auto"/>
              <w:bottom w:val="single" w:sz="4" w:space="0" w:color="auto"/>
              <w:right w:val="single" w:sz="4" w:space="0" w:color="auto"/>
            </w:tcBorders>
            <w:vAlign w:val="center"/>
            <w:hideMark/>
          </w:tcPr>
          <w:bookmarkEnd w:id="1"/>
          <w:p w14:paraId="53D7F177"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w:t>
            </w:r>
          </w:p>
        </w:tc>
        <w:tc>
          <w:tcPr>
            <w:tcW w:w="1183" w:type="dxa"/>
            <w:tcBorders>
              <w:top w:val="single" w:sz="4" w:space="0" w:color="auto"/>
              <w:left w:val="single" w:sz="4" w:space="0" w:color="auto"/>
              <w:bottom w:val="single" w:sz="4" w:space="0" w:color="auto"/>
              <w:right w:val="single" w:sz="4" w:space="0" w:color="auto"/>
            </w:tcBorders>
            <w:vAlign w:val="center"/>
            <w:hideMark/>
          </w:tcPr>
          <w:p w14:paraId="1E575027"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հերթական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համարը</w:t>
            </w:r>
            <w:proofErr w:type="spellEnd"/>
            <w:r>
              <w:rPr>
                <w:rFonts w:ascii="GHEA Grapalat" w:hAnsi="GHEA Grapalat" w:cs="Calibri"/>
                <w:b/>
                <w:bCs/>
                <w:kern w:val="2"/>
                <w:sz w:val="18"/>
                <w:szCs w:val="18"/>
                <w14:ligatures w14:val="standardContextual"/>
              </w:rPr>
              <w:t xml:space="preserve"> </w:t>
            </w:r>
          </w:p>
        </w:tc>
        <w:tc>
          <w:tcPr>
            <w:tcW w:w="1279" w:type="dxa"/>
            <w:tcBorders>
              <w:top w:val="single" w:sz="4" w:space="0" w:color="auto"/>
              <w:left w:val="single" w:sz="4" w:space="0" w:color="auto"/>
              <w:bottom w:val="single" w:sz="4" w:space="0" w:color="auto"/>
              <w:right w:val="single" w:sz="4" w:space="0" w:color="auto"/>
            </w:tcBorders>
            <w:vAlign w:val="center"/>
            <w:hideMark/>
          </w:tcPr>
          <w:p w14:paraId="16AAAD8E"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անվանումը</w:t>
            </w:r>
            <w:proofErr w:type="spellEnd"/>
          </w:p>
        </w:tc>
        <w:tc>
          <w:tcPr>
            <w:tcW w:w="942" w:type="dxa"/>
            <w:tcBorders>
              <w:top w:val="single" w:sz="4" w:space="0" w:color="auto"/>
              <w:left w:val="single" w:sz="4" w:space="0" w:color="auto"/>
              <w:bottom w:val="single" w:sz="4" w:space="0" w:color="auto"/>
              <w:right w:val="single" w:sz="4" w:space="0" w:color="auto"/>
            </w:tcBorders>
            <w:vAlign w:val="center"/>
            <w:hideMark/>
          </w:tcPr>
          <w:p w14:paraId="2CD0DBB5"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Հասցե</w:t>
            </w:r>
            <w:proofErr w:type="spellEnd"/>
          </w:p>
        </w:tc>
        <w:tc>
          <w:tcPr>
            <w:tcW w:w="1745" w:type="dxa"/>
            <w:tcBorders>
              <w:top w:val="single" w:sz="4" w:space="0" w:color="auto"/>
              <w:left w:val="single" w:sz="4" w:space="0" w:color="auto"/>
              <w:bottom w:val="single" w:sz="4" w:space="0" w:color="auto"/>
              <w:right w:val="single" w:sz="4" w:space="0" w:color="auto"/>
            </w:tcBorders>
            <w:vAlign w:val="center"/>
            <w:hideMark/>
          </w:tcPr>
          <w:p w14:paraId="63896E4B"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Շենք-շինությունների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spellStart"/>
            <w:proofErr w:type="gramEnd"/>
            <w:r>
              <w:rPr>
                <w:rFonts w:ascii="GHEA Grapalat" w:hAnsi="GHEA Grapalat" w:cs="Calibri"/>
                <w:b/>
                <w:bCs/>
                <w:kern w:val="2"/>
                <w:sz w:val="18"/>
                <w:szCs w:val="18"/>
                <w14:ligatures w14:val="standardContextual"/>
              </w:rPr>
              <w:t>քառ</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մետր</w:t>
            </w:r>
            <w:proofErr w:type="spellEnd"/>
            <w:r>
              <w:rPr>
                <w:rFonts w:ascii="GHEA Grapalat" w:hAnsi="GHEA Grapalat" w:cs="Calibri"/>
                <w:b/>
                <w:bCs/>
                <w:kern w:val="2"/>
                <w:sz w:val="18"/>
                <w:szCs w:val="18"/>
                <w14:ligatures w14:val="standardContextual"/>
              </w:rPr>
              <w:t>)</w:t>
            </w:r>
          </w:p>
        </w:tc>
        <w:tc>
          <w:tcPr>
            <w:tcW w:w="1175" w:type="dxa"/>
            <w:tcBorders>
              <w:top w:val="single" w:sz="4" w:space="0" w:color="auto"/>
              <w:left w:val="single" w:sz="4" w:space="0" w:color="auto"/>
              <w:bottom w:val="single" w:sz="4" w:space="0" w:color="auto"/>
              <w:right w:val="single" w:sz="4" w:space="0" w:color="auto"/>
            </w:tcBorders>
            <w:vAlign w:val="center"/>
            <w:hideMark/>
          </w:tcPr>
          <w:p w14:paraId="2A590E49"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spellStart"/>
            <w:proofErr w:type="gramEnd"/>
            <w:r>
              <w:rPr>
                <w:rFonts w:ascii="GHEA Grapalat" w:hAnsi="GHEA Grapalat" w:cs="Calibri"/>
                <w:b/>
                <w:bCs/>
                <w:kern w:val="2"/>
                <w:sz w:val="18"/>
                <w:szCs w:val="18"/>
                <w14:ligatures w14:val="standardContextual"/>
              </w:rPr>
              <w:t>հեկտար</w:t>
            </w:r>
            <w:proofErr w:type="spellEnd"/>
            <w:r>
              <w:rPr>
                <w:rFonts w:ascii="GHEA Grapalat" w:hAnsi="GHEA Grapalat" w:cs="Calibri"/>
                <w:b/>
                <w:bCs/>
                <w:kern w:val="2"/>
                <w:sz w:val="18"/>
                <w:szCs w:val="18"/>
                <w14:ligatures w14:val="standardContextual"/>
              </w:rPr>
              <w:t>)</w:t>
            </w:r>
          </w:p>
        </w:tc>
        <w:tc>
          <w:tcPr>
            <w:tcW w:w="1363" w:type="dxa"/>
            <w:tcBorders>
              <w:top w:val="single" w:sz="4" w:space="0" w:color="auto"/>
              <w:left w:val="single" w:sz="4" w:space="0" w:color="auto"/>
              <w:bottom w:val="single" w:sz="4" w:space="0" w:color="auto"/>
              <w:right w:val="single" w:sz="4" w:space="0" w:color="auto"/>
            </w:tcBorders>
            <w:vAlign w:val="center"/>
            <w:hideMark/>
          </w:tcPr>
          <w:p w14:paraId="3585D499"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
          <w:p w14:paraId="6A39AF65"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63" w:type="dxa"/>
            <w:tcBorders>
              <w:top w:val="single" w:sz="4" w:space="0" w:color="auto"/>
              <w:left w:val="single" w:sz="4" w:space="0" w:color="auto"/>
              <w:bottom w:val="single" w:sz="4" w:space="0" w:color="auto"/>
              <w:right w:val="single" w:sz="4" w:space="0" w:color="auto"/>
            </w:tcBorders>
            <w:vAlign w:val="center"/>
            <w:hideMark/>
          </w:tcPr>
          <w:p w14:paraId="420AB046"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արժեքում</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ներառված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հատկացված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p>
          <w:p w14:paraId="2F194D90"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 (ՀՀ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519" w:type="dxa"/>
            <w:tcBorders>
              <w:top w:val="single" w:sz="4" w:space="0" w:color="auto"/>
              <w:left w:val="single" w:sz="4" w:space="0" w:color="auto"/>
              <w:bottom w:val="single" w:sz="4" w:space="0" w:color="auto"/>
              <w:right w:val="single" w:sz="4" w:space="0" w:color="auto"/>
            </w:tcBorders>
          </w:tcPr>
          <w:p w14:paraId="78C168DF" w14:textId="77777777" w:rsidR="00D57C07" w:rsidRDefault="00D57C07">
            <w:pPr>
              <w:spacing w:line="276" w:lineRule="auto"/>
              <w:jc w:val="center"/>
              <w:rPr>
                <w:rFonts w:ascii="GHEA Grapalat" w:hAnsi="GHEA Grapalat" w:cs="Calibri"/>
                <w:b/>
                <w:bCs/>
                <w:kern w:val="2"/>
                <w:sz w:val="18"/>
                <w:szCs w:val="18"/>
                <w14:ligatures w14:val="standardContextual"/>
              </w:rPr>
            </w:pPr>
          </w:p>
          <w:p w14:paraId="2EE131DE"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տվյալ</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պահին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գործող</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մոտարկված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կադաստրային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
          <w:p w14:paraId="1042D90F"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413" w:type="dxa"/>
            <w:tcBorders>
              <w:top w:val="single" w:sz="4" w:space="0" w:color="auto"/>
              <w:left w:val="single" w:sz="4" w:space="0" w:color="auto"/>
              <w:bottom w:val="single" w:sz="4" w:space="0" w:color="auto"/>
              <w:right w:val="single" w:sz="4" w:space="0" w:color="auto"/>
            </w:tcBorders>
            <w:vAlign w:val="center"/>
            <w:hideMark/>
          </w:tcPr>
          <w:p w14:paraId="6F8DCBE5"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մեկնարկային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գինը</w:t>
            </w:r>
            <w:proofErr w:type="spellEnd"/>
            <w:r>
              <w:rPr>
                <w:rFonts w:ascii="GHEA Grapalat" w:hAnsi="GHEA Grapalat" w:cs="Calibri"/>
                <w:b/>
                <w:bCs/>
                <w:kern w:val="2"/>
                <w:sz w:val="18"/>
                <w:szCs w:val="18"/>
                <w14:ligatures w14:val="standardContextual"/>
              </w:rPr>
              <w:b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89" w:type="dxa"/>
            <w:tcBorders>
              <w:top w:val="single" w:sz="4" w:space="0" w:color="auto"/>
              <w:left w:val="single" w:sz="4" w:space="0" w:color="auto"/>
              <w:bottom w:val="single" w:sz="4" w:space="0" w:color="auto"/>
              <w:right w:val="single" w:sz="4" w:space="0" w:color="auto"/>
            </w:tcBorders>
            <w:vAlign w:val="center"/>
            <w:hideMark/>
          </w:tcPr>
          <w:p w14:paraId="2DD3F9EB"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Նախավճարը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07" w:type="dxa"/>
            <w:tcBorders>
              <w:top w:val="single" w:sz="4" w:space="0" w:color="auto"/>
              <w:left w:val="single" w:sz="4" w:space="0" w:color="auto"/>
              <w:bottom w:val="single" w:sz="4" w:space="0" w:color="auto"/>
              <w:right w:val="single" w:sz="4" w:space="0" w:color="auto"/>
            </w:tcBorders>
            <w:vAlign w:val="center"/>
            <w:hideMark/>
          </w:tcPr>
          <w:p w14:paraId="38276B3D"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Նվազագույն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հավելման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չափը</w:t>
            </w:r>
            <w:proofErr w:type="spellEnd"/>
          </w:p>
          <w:p w14:paraId="5B49C5D8"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r>
      <w:tr w:rsidR="00D57C07" w:rsidRPr="006A0FF5" w14:paraId="7F153F8D" w14:textId="77777777" w:rsidTr="009B7557">
        <w:trPr>
          <w:trHeight w:val="1781"/>
          <w:jc w:val="center"/>
        </w:trPr>
        <w:tc>
          <w:tcPr>
            <w:tcW w:w="560" w:type="dxa"/>
            <w:tcBorders>
              <w:top w:val="single" w:sz="4" w:space="0" w:color="auto"/>
              <w:left w:val="single" w:sz="4" w:space="0" w:color="auto"/>
              <w:bottom w:val="single" w:sz="4" w:space="0" w:color="auto"/>
              <w:right w:val="single" w:sz="4" w:space="0" w:color="auto"/>
            </w:tcBorders>
            <w:noWrap/>
            <w:vAlign w:val="center"/>
          </w:tcPr>
          <w:p w14:paraId="52FE41A8" w14:textId="24F28F75" w:rsidR="00D57C07" w:rsidRDefault="009C43A9">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w:t>
            </w:r>
          </w:p>
        </w:tc>
        <w:tc>
          <w:tcPr>
            <w:tcW w:w="1183" w:type="dxa"/>
            <w:tcBorders>
              <w:top w:val="single" w:sz="4" w:space="0" w:color="auto"/>
              <w:left w:val="single" w:sz="4" w:space="0" w:color="auto"/>
              <w:bottom w:val="single" w:sz="4" w:space="0" w:color="auto"/>
              <w:right w:val="single" w:sz="4" w:space="0" w:color="auto"/>
            </w:tcBorders>
            <w:noWrap/>
            <w:vAlign w:val="center"/>
          </w:tcPr>
          <w:p w14:paraId="7F29BDF1" w14:textId="5238DA0D" w:rsidR="00D57C07" w:rsidRDefault="009103B9">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w:t>
            </w:r>
          </w:p>
        </w:tc>
        <w:tc>
          <w:tcPr>
            <w:tcW w:w="1279" w:type="dxa"/>
            <w:tcBorders>
              <w:top w:val="single" w:sz="4" w:space="0" w:color="auto"/>
              <w:left w:val="single" w:sz="4" w:space="0" w:color="auto"/>
              <w:bottom w:val="single" w:sz="4" w:space="0" w:color="auto"/>
              <w:right w:val="single" w:sz="4" w:space="0" w:color="auto"/>
            </w:tcBorders>
            <w:shd w:val="clear" w:color="auto" w:fill="FFFFFF"/>
            <w:vAlign w:val="center"/>
          </w:tcPr>
          <w:p w14:paraId="080BDECB" w14:textId="77777777" w:rsidR="009B7557" w:rsidRDefault="009B7557">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Իջևան</w:t>
            </w:r>
          </w:p>
          <w:p w14:paraId="7F68C6AD" w14:textId="1533B2F9" w:rsidR="00D57C07" w:rsidRPr="00681720" w:rsidRDefault="002645E6">
            <w:pPr>
              <w:spacing w:line="276" w:lineRule="auto"/>
              <w:jc w:val="center"/>
              <w:rPr>
                <w:rFonts w:ascii="Cambria Math" w:hAnsi="Cambria Math" w:cs="Calibri"/>
                <w:color w:val="F2F2F2" w:themeColor="background1" w:themeShade="F2"/>
                <w:kern w:val="2"/>
                <w:sz w:val="16"/>
                <w:szCs w:val="16"/>
                <w:highlight w:val="yellow"/>
                <w:lang w:val="hy-AM"/>
                <w14:ligatures w14:val="standardContextual"/>
              </w:rPr>
            </w:pPr>
            <w:r w:rsidRPr="006A0FF5">
              <w:rPr>
                <w:rFonts w:ascii="GHEA Grapalat" w:hAnsi="GHEA Grapalat" w:cs="Calibri"/>
                <w:kern w:val="2"/>
                <w:sz w:val="16"/>
                <w:szCs w:val="16"/>
                <w:lang w:val="hy-AM"/>
                <w14:ligatures w14:val="standardContextual"/>
              </w:rPr>
              <w:t>Հ</w:t>
            </w:r>
            <w:r w:rsidR="006A0FF5" w:rsidRPr="006A0FF5">
              <w:rPr>
                <w:rFonts w:ascii="GHEA Grapalat" w:hAnsi="GHEA Grapalat" w:cs="Calibri"/>
                <w:kern w:val="2"/>
                <w:sz w:val="16"/>
                <w:szCs w:val="16"/>
                <w:lang w:val="hy-AM"/>
                <w14:ligatures w14:val="standardContextual"/>
              </w:rPr>
              <w:t>ամայնք</w:t>
            </w:r>
            <w:r>
              <w:rPr>
                <w:rFonts w:ascii="GHEA Grapalat" w:hAnsi="GHEA Grapalat" w:cs="Calibri"/>
                <w:kern w:val="2"/>
                <w:sz w:val="16"/>
                <w:szCs w:val="16"/>
                <w:lang w:val="hy-AM"/>
                <w14:ligatures w14:val="standardContextual"/>
              </w:rPr>
              <w:t xml:space="preserve">, </w:t>
            </w:r>
            <w:r w:rsidR="00681720">
              <w:rPr>
                <w:rFonts w:ascii="GHEA Grapalat" w:hAnsi="GHEA Grapalat" w:cs="Calibri"/>
                <w:kern w:val="2"/>
                <w:sz w:val="16"/>
                <w:szCs w:val="16"/>
                <w:lang w:val="hy-AM"/>
                <w14:ligatures w14:val="standardContextual"/>
              </w:rPr>
              <w:t>գ</w:t>
            </w:r>
            <w:r w:rsidR="00681720">
              <w:rPr>
                <w:rFonts w:ascii="Cambria Math" w:hAnsi="Cambria Math" w:cs="Calibri"/>
                <w:kern w:val="2"/>
                <w:sz w:val="16"/>
                <w:szCs w:val="16"/>
                <w:lang w:val="hy-AM"/>
                <w14:ligatures w14:val="standardContextual"/>
              </w:rPr>
              <w:t xml:space="preserve">․ </w:t>
            </w:r>
            <w:r w:rsidR="00F16709">
              <w:rPr>
                <w:rFonts w:ascii="Cambria Math" w:hAnsi="Cambria Math" w:cs="Calibri"/>
                <w:kern w:val="2"/>
                <w:sz w:val="16"/>
                <w:szCs w:val="16"/>
                <w:lang w:val="hy-AM"/>
                <w14:ligatures w14:val="standardContextual"/>
              </w:rPr>
              <w:t>Աճարկուտ</w:t>
            </w:r>
          </w:p>
        </w:tc>
        <w:tc>
          <w:tcPr>
            <w:tcW w:w="942" w:type="dxa"/>
            <w:tcBorders>
              <w:top w:val="single" w:sz="4" w:space="0" w:color="auto"/>
              <w:left w:val="single" w:sz="4" w:space="0" w:color="auto"/>
              <w:bottom w:val="single" w:sz="4" w:space="0" w:color="auto"/>
              <w:right w:val="single" w:sz="4" w:space="0" w:color="auto"/>
            </w:tcBorders>
            <w:vAlign w:val="center"/>
          </w:tcPr>
          <w:p w14:paraId="3F5E1357" w14:textId="074A1591" w:rsidR="00F16709" w:rsidRDefault="009B7557" w:rsidP="00F16709">
            <w:pPr>
              <w:spacing w:line="276" w:lineRule="auto"/>
              <w:jc w:val="center"/>
              <w:rPr>
                <w:rFonts w:ascii="Cambria Math" w:hAnsi="Cambria Math" w:cs="Calibri"/>
                <w:kern w:val="2"/>
                <w:sz w:val="16"/>
                <w:szCs w:val="16"/>
                <w:lang w:val="hy-AM"/>
                <w14:ligatures w14:val="standardContextual"/>
              </w:rPr>
            </w:pPr>
            <w:r>
              <w:rPr>
                <w:rFonts w:ascii="GHEA Grapalat" w:hAnsi="GHEA Grapalat" w:cs="Calibri"/>
                <w:kern w:val="2"/>
                <w:sz w:val="16"/>
                <w:szCs w:val="16"/>
                <w:lang w:val="hy-AM"/>
                <w14:ligatures w14:val="standardContextual"/>
              </w:rPr>
              <w:t>Իջևա</w:t>
            </w:r>
            <w:r w:rsidR="008456C7" w:rsidRPr="006A0FF5">
              <w:rPr>
                <w:rFonts w:ascii="GHEA Grapalat" w:hAnsi="GHEA Grapalat" w:cs="Calibri"/>
                <w:kern w:val="2"/>
                <w:sz w:val="16"/>
                <w:szCs w:val="16"/>
                <w:lang w:val="hy-AM"/>
                <w14:ligatures w14:val="standardContextual"/>
              </w:rPr>
              <w:t>ն համայնք</w:t>
            </w:r>
            <w:r w:rsidR="002645E6">
              <w:rPr>
                <w:rFonts w:ascii="GHEA Grapalat" w:hAnsi="GHEA Grapalat" w:cs="Calibri"/>
                <w:kern w:val="2"/>
                <w:sz w:val="16"/>
                <w:szCs w:val="16"/>
                <w:lang w:val="hy-AM"/>
                <w14:ligatures w14:val="standardContextual"/>
              </w:rPr>
              <w:t xml:space="preserve">, </w:t>
            </w:r>
            <w:r w:rsidR="00681720">
              <w:rPr>
                <w:rFonts w:ascii="GHEA Grapalat" w:hAnsi="GHEA Grapalat" w:cs="Calibri"/>
                <w:kern w:val="2"/>
                <w:sz w:val="16"/>
                <w:szCs w:val="16"/>
                <w:lang w:val="hy-AM"/>
                <w14:ligatures w14:val="standardContextual"/>
              </w:rPr>
              <w:t>գ</w:t>
            </w:r>
            <w:r w:rsidR="00681720">
              <w:rPr>
                <w:rFonts w:ascii="Cambria Math" w:hAnsi="Cambria Math" w:cs="Calibri"/>
                <w:kern w:val="2"/>
                <w:sz w:val="16"/>
                <w:szCs w:val="16"/>
                <w:lang w:val="hy-AM"/>
                <w14:ligatures w14:val="standardContextual"/>
              </w:rPr>
              <w:t xml:space="preserve">․ </w:t>
            </w:r>
            <w:r w:rsidR="00F16709">
              <w:rPr>
                <w:rFonts w:ascii="Cambria Math" w:hAnsi="Cambria Math" w:cs="Calibri"/>
                <w:kern w:val="2"/>
                <w:sz w:val="16"/>
                <w:szCs w:val="16"/>
                <w:lang w:val="hy-AM"/>
                <w14:ligatures w14:val="standardContextual"/>
              </w:rPr>
              <w:t>Աճարկուտ</w:t>
            </w:r>
            <w:r w:rsidR="00681720">
              <w:rPr>
                <w:rFonts w:ascii="Cambria Math" w:hAnsi="Cambria Math" w:cs="Calibri"/>
                <w:kern w:val="2"/>
                <w:sz w:val="16"/>
                <w:szCs w:val="16"/>
                <w:lang w:val="hy-AM"/>
                <w14:ligatures w14:val="standardContextual"/>
              </w:rPr>
              <w:t xml:space="preserve">, </w:t>
            </w:r>
            <w:r w:rsidR="00F16709">
              <w:rPr>
                <w:rFonts w:ascii="Cambria Math" w:hAnsi="Cambria Math" w:cs="Calibri"/>
                <w:kern w:val="2"/>
                <w:sz w:val="16"/>
                <w:szCs w:val="16"/>
                <w:lang w:val="hy-AM"/>
                <w14:ligatures w14:val="standardContextual"/>
              </w:rPr>
              <w:t>3-րդ</w:t>
            </w:r>
            <w:r w:rsidR="00681720">
              <w:rPr>
                <w:rFonts w:ascii="Cambria Math" w:hAnsi="Cambria Math" w:cs="Calibri"/>
                <w:kern w:val="2"/>
                <w:sz w:val="16"/>
                <w:szCs w:val="16"/>
                <w:lang w:val="hy-AM"/>
                <w14:ligatures w14:val="standardContextual"/>
              </w:rPr>
              <w:t xml:space="preserve"> փողոց</w:t>
            </w:r>
            <w:r w:rsidR="00227E0C">
              <w:rPr>
                <w:rFonts w:ascii="Cambria Math" w:hAnsi="Cambria Math" w:cs="Calibri"/>
                <w:kern w:val="2"/>
                <w:sz w:val="16"/>
                <w:szCs w:val="16"/>
                <w:lang w:val="hy-AM"/>
                <w14:ligatures w14:val="standardContextual"/>
              </w:rPr>
              <w:t xml:space="preserve">, </w:t>
            </w:r>
            <w:r w:rsidR="00F16709">
              <w:rPr>
                <w:rFonts w:ascii="Cambria Math" w:hAnsi="Cambria Math" w:cs="Calibri"/>
                <w:kern w:val="2"/>
                <w:sz w:val="16"/>
                <w:szCs w:val="16"/>
                <w:lang w:val="hy-AM"/>
                <w14:ligatures w14:val="standardContextual"/>
              </w:rPr>
              <w:t>10</w:t>
            </w:r>
          </w:p>
          <w:p w14:paraId="719ACC10" w14:textId="2A26F231" w:rsidR="00D57C07" w:rsidRPr="002645E6" w:rsidRDefault="002645E6">
            <w:pPr>
              <w:spacing w:line="276" w:lineRule="auto"/>
              <w:jc w:val="center"/>
              <w:rPr>
                <w:rFonts w:ascii="Cambria Math" w:hAnsi="Cambria Math" w:cs="Calibri"/>
                <w:kern w:val="2"/>
                <w:sz w:val="16"/>
                <w:szCs w:val="16"/>
                <w:highlight w:val="yellow"/>
                <w:lang w:val="hy-AM"/>
                <w14:ligatures w14:val="standardContextual"/>
              </w:rPr>
            </w:pPr>
            <w:r>
              <w:rPr>
                <w:rFonts w:ascii="Cambria Math" w:hAnsi="Cambria Math" w:cs="Calibri"/>
                <w:kern w:val="2"/>
                <w:sz w:val="16"/>
                <w:szCs w:val="16"/>
                <w:lang w:val="hy-AM"/>
                <w14:ligatures w14:val="standardContextual"/>
              </w:rPr>
              <w:t>հողամաս</w:t>
            </w:r>
          </w:p>
        </w:tc>
        <w:tc>
          <w:tcPr>
            <w:tcW w:w="1745" w:type="dxa"/>
            <w:tcBorders>
              <w:top w:val="single" w:sz="4" w:space="0" w:color="auto"/>
              <w:left w:val="single" w:sz="4" w:space="0" w:color="auto"/>
              <w:bottom w:val="single" w:sz="4" w:space="0" w:color="auto"/>
              <w:right w:val="single" w:sz="4" w:space="0" w:color="auto"/>
            </w:tcBorders>
            <w:vAlign w:val="center"/>
          </w:tcPr>
          <w:p w14:paraId="5A936D55" w14:textId="7DF26F67" w:rsidR="00D57C07" w:rsidRPr="008456C7" w:rsidRDefault="004454BD">
            <w:pPr>
              <w:spacing w:line="276" w:lineRule="auto"/>
              <w:jc w:val="center"/>
              <w:rPr>
                <w:rFonts w:ascii="Cambria Math" w:hAnsi="Cambria Math" w:cs="Calibri"/>
                <w:kern w:val="2"/>
                <w:sz w:val="16"/>
                <w:szCs w:val="16"/>
                <w:lang w:val="hy-AM"/>
                <w14:ligatures w14:val="standardContextual"/>
              </w:rPr>
            </w:pPr>
            <w:r>
              <w:rPr>
                <w:rFonts w:ascii="Cambria Math" w:hAnsi="Cambria Math" w:cs="Calibri"/>
                <w:kern w:val="2"/>
                <w:sz w:val="16"/>
                <w:szCs w:val="16"/>
                <w:lang w:val="hy-AM"/>
                <w14:ligatures w14:val="standardContextual"/>
              </w:rPr>
              <w:t>-</w:t>
            </w:r>
          </w:p>
        </w:tc>
        <w:tc>
          <w:tcPr>
            <w:tcW w:w="1175" w:type="dxa"/>
            <w:tcBorders>
              <w:top w:val="single" w:sz="4" w:space="0" w:color="auto"/>
              <w:left w:val="single" w:sz="4" w:space="0" w:color="auto"/>
              <w:bottom w:val="single" w:sz="4" w:space="0" w:color="auto"/>
              <w:right w:val="single" w:sz="4" w:space="0" w:color="auto"/>
            </w:tcBorders>
            <w:vAlign w:val="center"/>
          </w:tcPr>
          <w:p w14:paraId="64D648E4" w14:textId="1D46A415" w:rsidR="00D57C07" w:rsidRPr="00402383" w:rsidRDefault="009F4D38">
            <w:pPr>
              <w:spacing w:line="276" w:lineRule="auto"/>
              <w:jc w:val="center"/>
              <w:rPr>
                <w:rFonts w:ascii="Cambria Math" w:hAnsi="Cambria Math" w:cs="Calibri"/>
                <w:kern w:val="2"/>
                <w:sz w:val="18"/>
                <w:szCs w:val="18"/>
                <w:lang w:val="en-US"/>
                <w14:textOutline w14:w="9525" w14:cap="rnd" w14:cmpd="sng" w14:algn="ctr">
                  <w14:solidFill>
                    <w14:schemeClr w14:val="bg1"/>
                  </w14:solidFill>
                  <w14:prstDash w14:val="solid"/>
                  <w14:bevel/>
                </w14:textOutline>
                <w14:ligatures w14:val="standardContextual"/>
              </w:rPr>
            </w:pPr>
            <w:r w:rsidRPr="00402383">
              <w:rPr>
                <w:rFonts w:ascii="Cambria Math" w:hAnsi="Cambria Math" w:cs="Calibri"/>
                <w:kern w:val="2"/>
                <w:sz w:val="18"/>
                <w:szCs w:val="18"/>
                <w:lang w:val="hy-AM"/>
                <w14:ligatures w14:val="standardContextual"/>
              </w:rPr>
              <w:t>0</w:t>
            </w:r>
            <w:r w:rsidR="002645E6">
              <w:rPr>
                <w:rFonts w:ascii="Cambria Math" w:hAnsi="Cambria Math" w:cs="Calibri"/>
                <w:kern w:val="2"/>
                <w:sz w:val="18"/>
                <w:szCs w:val="18"/>
                <w:lang w:val="hy-AM"/>
                <w14:ligatures w14:val="standardContextual"/>
              </w:rPr>
              <w:t>․</w:t>
            </w:r>
            <w:r w:rsidR="003E31EA">
              <w:rPr>
                <w:rFonts w:ascii="Cambria Math" w:hAnsi="Cambria Math" w:cs="Calibri"/>
                <w:kern w:val="2"/>
                <w:sz w:val="18"/>
                <w:szCs w:val="18"/>
                <w:lang w:val="hy-AM"/>
                <w14:ligatures w14:val="standardContextual"/>
              </w:rPr>
              <w:t>0</w:t>
            </w:r>
            <w:r w:rsidR="00F16709">
              <w:rPr>
                <w:rFonts w:ascii="Cambria Math" w:hAnsi="Cambria Math" w:cs="Calibri"/>
                <w:kern w:val="2"/>
                <w:sz w:val="18"/>
                <w:szCs w:val="18"/>
                <w:lang w:val="hy-AM"/>
                <w14:ligatures w14:val="standardContextual"/>
              </w:rPr>
              <w:t>3499</w:t>
            </w:r>
          </w:p>
        </w:tc>
        <w:tc>
          <w:tcPr>
            <w:tcW w:w="1363" w:type="dxa"/>
            <w:tcBorders>
              <w:top w:val="single" w:sz="4" w:space="0" w:color="auto"/>
              <w:left w:val="single" w:sz="4" w:space="0" w:color="auto"/>
              <w:bottom w:val="single" w:sz="4" w:space="0" w:color="auto"/>
              <w:right w:val="single" w:sz="4" w:space="0" w:color="auto"/>
            </w:tcBorders>
            <w:vAlign w:val="center"/>
          </w:tcPr>
          <w:p w14:paraId="0BB74C11" w14:textId="7DA82018" w:rsidR="00D57C07" w:rsidRPr="009F4D38" w:rsidRDefault="00F16709">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140</w:t>
            </w:r>
            <w:r w:rsidR="002645E6">
              <w:rPr>
                <w:rFonts w:ascii="GHEA Grapalat" w:hAnsi="GHEA Grapalat" w:cs="Calibri"/>
                <w:kern w:val="2"/>
                <w:sz w:val="16"/>
                <w:szCs w:val="16"/>
                <w:lang w:val="hy-AM"/>
                <w14:ligatures w14:val="standardContextual"/>
              </w:rPr>
              <w:t xml:space="preserve"> 000</w:t>
            </w:r>
          </w:p>
        </w:tc>
        <w:tc>
          <w:tcPr>
            <w:tcW w:w="1363" w:type="dxa"/>
            <w:tcBorders>
              <w:top w:val="single" w:sz="4" w:space="0" w:color="auto"/>
              <w:left w:val="single" w:sz="4" w:space="0" w:color="auto"/>
              <w:bottom w:val="single" w:sz="4" w:space="0" w:color="auto"/>
              <w:right w:val="single" w:sz="4" w:space="0" w:color="auto"/>
            </w:tcBorders>
            <w:vAlign w:val="center"/>
          </w:tcPr>
          <w:p w14:paraId="11EDD79C" w14:textId="5DAE4C64" w:rsidR="00D57C07" w:rsidRPr="009F4D38" w:rsidRDefault="00F16709">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140</w:t>
            </w:r>
            <w:r w:rsidR="002645E6">
              <w:rPr>
                <w:rFonts w:ascii="GHEA Grapalat" w:hAnsi="GHEA Grapalat" w:cs="Calibri"/>
                <w:kern w:val="2"/>
                <w:sz w:val="16"/>
                <w:szCs w:val="16"/>
                <w:lang w:val="hy-AM"/>
                <w14:ligatures w14:val="standardContextual"/>
              </w:rPr>
              <w:t xml:space="preserve"> 000</w:t>
            </w:r>
          </w:p>
        </w:tc>
        <w:tc>
          <w:tcPr>
            <w:tcW w:w="1519" w:type="dxa"/>
            <w:tcBorders>
              <w:top w:val="single" w:sz="4" w:space="0" w:color="auto"/>
              <w:left w:val="single" w:sz="4" w:space="0" w:color="auto"/>
              <w:bottom w:val="single" w:sz="4" w:space="0" w:color="auto"/>
              <w:right w:val="single" w:sz="4" w:space="0" w:color="auto"/>
            </w:tcBorders>
          </w:tcPr>
          <w:p w14:paraId="04FE2A40" w14:textId="77777777" w:rsidR="00C07CD7" w:rsidRDefault="00C07CD7" w:rsidP="00C07CD7">
            <w:pPr>
              <w:spacing w:line="276" w:lineRule="auto"/>
              <w:jc w:val="center"/>
              <w:rPr>
                <w:rFonts w:ascii="GHEA Grapalat" w:hAnsi="GHEA Grapalat" w:cs="Calibri"/>
                <w:kern w:val="2"/>
                <w:sz w:val="16"/>
                <w:szCs w:val="16"/>
                <w:lang w:val="hy-AM"/>
                <w14:ligatures w14:val="standardContextual"/>
              </w:rPr>
            </w:pPr>
          </w:p>
          <w:p w14:paraId="26252062" w14:textId="77777777" w:rsidR="00C07CD7" w:rsidRDefault="00C07CD7" w:rsidP="00C07CD7">
            <w:pPr>
              <w:spacing w:line="276" w:lineRule="auto"/>
              <w:jc w:val="center"/>
              <w:rPr>
                <w:rFonts w:ascii="GHEA Grapalat" w:hAnsi="GHEA Grapalat" w:cs="Calibri"/>
                <w:kern w:val="2"/>
                <w:sz w:val="16"/>
                <w:szCs w:val="16"/>
                <w:lang w:val="hy-AM"/>
                <w14:ligatures w14:val="standardContextual"/>
              </w:rPr>
            </w:pPr>
          </w:p>
          <w:p w14:paraId="3F79A4EA" w14:textId="77777777" w:rsidR="00C874F6" w:rsidRDefault="00C874F6" w:rsidP="00C874F6">
            <w:pPr>
              <w:spacing w:line="276" w:lineRule="auto"/>
              <w:rPr>
                <w:rFonts w:ascii="GHEA Grapalat" w:hAnsi="GHEA Grapalat" w:cs="Calibri"/>
                <w:kern w:val="2"/>
                <w:sz w:val="16"/>
                <w:szCs w:val="16"/>
                <w:lang w:val="hy-AM"/>
                <w14:ligatures w14:val="standardContextual"/>
              </w:rPr>
            </w:pPr>
          </w:p>
          <w:p w14:paraId="6C752E52" w14:textId="237B928C" w:rsidR="002645E6" w:rsidRPr="007869E6" w:rsidRDefault="00F16709" w:rsidP="00227E0C">
            <w:pPr>
              <w:spacing w:line="276" w:lineRule="auto"/>
              <w:rPr>
                <w:rFonts w:ascii="Cambria Math" w:hAnsi="Cambria Math" w:cs="Calibri"/>
                <w:kern w:val="2"/>
                <w:sz w:val="16"/>
                <w:szCs w:val="16"/>
                <w:lang w:val="hy-AM"/>
                <w14:ligatures w14:val="standardContextual"/>
              </w:rPr>
            </w:pPr>
            <w:r>
              <w:rPr>
                <w:rFonts w:ascii="Sylfaen" w:hAnsi="Sylfaen"/>
                <w:color w:val="355C8C"/>
                <w:sz w:val="21"/>
                <w:szCs w:val="21"/>
                <w:shd w:val="clear" w:color="auto" w:fill="F9FAFB"/>
              </w:rPr>
              <w:t>76 208.22</w:t>
            </w:r>
            <w:bookmarkStart w:id="2" w:name="_GoBack"/>
            <w:bookmarkEnd w:id="2"/>
          </w:p>
        </w:tc>
        <w:tc>
          <w:tcPr>
            <w:tcW w:w="1413" w:type="dxa"/>
            <w:tcBorders>
              <w:top w:val="single" w:sz="4" w:space="0" w:color="auto"/>
              <w:left w:val="single" w:sz="4" w:space="0" w:color="auto"/>
              <w:bottom w:val="single" w:sz="4" w:space="0" w:color="auto"/>
              <w:right w:val="single" w:sz="4" w:space="0" w:color="auto"/>
            </w:tcBorders>
            <w:vAlign w:val="center"/>
          </w:tcPr>
          <w:p w14:paraId="667EF7E6" w14:textId="76297F71" w:rsidR="00D57C07" w:rsidRPr="009F4D38" w:rsidRDefault="00F16709">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140</w:t>
            </w:r>
            <w:r w:rsidR="002645E6">
              <w:rPr>
                <w:rFonts w:ascii="GHEA Grapalat" w:hAnsi="GHEA Grapalat" w:cs="Calibri"/>
                <w:kern w:val="2"/>
                <w:sz w:val="16"/>
                <w:szCs w:val="16"/>
                <w:lang w:val="hy-AM"/>
                <w14:ligatures w14:val="standardContextual"/>
              </w:rPr>
              <w:t xml:space="preserve"> 000</w:t>
            </w:r>
          </w:p>
        </w:tc>
        <w:tc>
          <w:tcPr>
            <w:tcW w:w="1389" w:type="dxa"/>
            <w:tcBorders>
              <w:top w:val="single" w:sz="4" w:space="0" w:color="auto"/>
              <w:left w:val="single" w:sz="4" w:space="0" w:color="auto"/>
              <w:bottom w:val="single" w:sz="4" w:space="0" w:color="auto"/>
              <w:right w:val="single" w:sz="4" w:space="0" w:color="auto"/>
            </w:tcBorders>
            <w:vAlign w:val="center"/>
          </w:tcPr>
          <w:p w14:paraId="2FF912FD" w14:textId="1F1FF838" w:rsidR="00D57C07" w:rsidRPr="00E11197" w:rsidRDefault="00F16709">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56</w:t>
            </w:r>
            <w:r w:rsidR="003E31EA">
              <w:rPr>
                <w:rFonts w:ascii="GHEA Grapalat" w:hAnsi="GHEA Grapalat" w:cs="Calibri"/>
                <w:kern w:val="2"/>
                <w:sz w:val="16"/>
                <w:szCs w:val="16"/>
                <w:lang w:val="hy-AM"/>
                <w14:ligatures w14:val="standardContextual"/>
              </w:rPr>
              <w:t xml:space="preserve"> 000</w:t>
            </w:r>
          </w:p>
        </w:tc>
        <w:tc>
          <w:tcPr>
            <w:tcW w:w="1307" w:type="dxa"/>
            <w:tcBorders>
              <w:top w:val="single" w:sz="4" w:space="0" w:color="auto"/>
              <w:left w:val="single" w:sz="4" w:space="0" w:color="auto"/>
              <w:bottom w:val="single" w:sz="4" w:space="0" w:color="auto"/>
              <w:right w:val="single" w:sz="4" w:space="0" w:color="auto"/>
            </w:tcBorders>
            <w:vAlign w:val="center"/>
          </w:tcPr>
          <w:p w14:paraId="015A44FD" w14:textId="28824733" w:rsidR="00D57C07" w:rsidRPr="007E2CBC" w:rsidRDefault="003E31EA">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w:t>
            </w:r>
            <w:r w:rsidR="006A6ED9">
              <w:rPr>
                <w:rFonts w:ascii="GHEA Grapalat" w:hAnsi="GHEA Grapalat" w:cs="Calibri"/>
                <w:kern w:val="2"/>
                <w:sz w:val="16"/>
                <w:szCs w:val="16"/>
                <w:lang w:val="hy-AM"/>
                <w14:ligatures w14:val="standardContextual"/>
              </w:rPr>
              <w:t xml:space="preserve"> 000</w:t>
            </w:r>
          </w:p>
        </w:tc>
      </w:tr>
    </w:tbl>
    <w:p w14:paraId="6D33F36A" w14:textId="77777777" w:rsidR="00D57C07" w:rsidRDefault="00D57C07" w:rsidP="00D57C07">
      <w:pPr>
        <w:ind w:left="284" w:firstLine="283"/>
        <w:rPr>
          <w:rFonts w:ascii="GHEA Grapalat" w:hAnsi="GHEA Grapalat"/>
          <w:lang w:val="hy-AM"/>
        </w:rPr>
      </w:pPr>
    </w:p>
    <w:p w14:paraId="2636450A" w14:textId="6F9BF7B5" w:rsidR="002215DC" w:rsidRDefault="002215DC" w:rsidP="002215DC">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Աճուրդի կազմակերպչի անվանումը, գտնվելու վայրը՝ Տավուշի մարզի </w:t>
      </w:r>
      <w:r w:rsidR="00A72258">
        <w:rPr>
          <w:rFonts w:ascii="GHEA Grapalat" w:hAnsi="GHEA Grapalat"/>
          <w:b/>
          <w:bCs/>
          <w:i/>
          <w:iCs/>
          <w:sz w:val="20"/>
          <w:szCs w:val="20"/>
          <w:lang w:val="hy-AM"/>
        </w:rPr>
        <w:t>Իջևան</w:t>
      </w:r>
      <w:r>
        <w:rPr>
          <w:rFonts w:ascii="GHEA Grapalat" w:hAnsi="GHEA Grapalat"/>
          <w:b/>
          <w:bCs/>
          <w:i/>
          <w:iCs/>
          <w:sz w:val="20"/>
          <w:szCs w:val="20"/>
          <w:lang w:val="hy-AM"/>
        </w:rPr>
        <w:t>ի համայնքապետարան Տավուշի մարզ</w:t>
      </w:r>
      <w:r w:rsidR="00B50144">
        <w:rPr>
          <w:rFonts w:ascii="GHEA Grapalat" w:hAnsi="GHEA Grapalat"/>
          <w:b/>
          <w:bCs/>
          <w:i/>
          <w:iCs/>
          <w:sz w:val="20"/>
          <w:szCs w:val="20"/>
          <w:lang w:val="hy-AM"/>
        </w:rPr>
        <w:t>,</w:t>
      </w:r>
      <w:r>
        <w:rPr>
          <w:rFonts w:ascii="GHEA Grapalat" w:hAnsi="GHEA Grapalat"/>
          <w:b/>
          <w:bCs/>
          <w:i/>
          <w:iCs/>
          <w:sz w:val="20"/>
          <w:szCs w:val="20"/>
          <w:lang w:val="hy-AM"/>
        </w:rPr>
        <w:t xml:space="preserve"> համայնք </w:t>
      </w:r>
      <w:r w:rsidR="00A72258">
        <w:rPr>
          <w:rFonts w:ascii="GHEA Grapalat" w:hAnsi="GHEA Grapalat"/>
          <w:b/>
          <w:bCs/>
          <w:i/>
          <w:iCs/>
          <w:sz w:val="20"/>
          <w:szCs w:val="20"/>
          <w:lang w:val="hy-AM"/>
        </w:rPr>
        <w:t>Իջևան, Երևանյան 6։</w:t>
      </w:r>
    </w:p>
    <w:p w14:paraId="75558044" w14:textId="77777777" w:rsidR="002215DC" w:rsidRDefault="002215DC" w:rsidP="002215DC">
      <w:pPr>
        <w:ind w:left="284" w:firstLine="283"/>
        <w:jc w:val="both"/>
        <w:rPr>
          <w:rFonts w:ascii="GHEA Grapalat" w:hAnsi="GHEA Grapalat"/>
          <w:b/>
          <w:bCs/>
          <w:i/>
          <w:iCs/>
          <w:sz w:val="20"/>
          <w:szCs w:val="20"/>
          <w:lang w:val="hy-AM"/>
        </w:rPr>
      </w:pPr>
    </w:p>
    <w:p w14:paraId="228E4670" w14:textId="77777777" w:rsidR="00D57C07" w:rsidRDefault="00D57C07" w:rsidP="00D57C07">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մասնակից կարող են հանդիսանալ ֆիզիկական և իրավաբանական անձինք, ինչպես նաև պետությունը (բացառությամբ օրենքով նախատեսված դեպքերի),</w:t>
      </w:r>
    </w:p>
    <w:p w14:paraId="4730EECF" w14:textId="77777777" w:rsidR="00D57C07" w:rsidRDefault="00D57C07" w:rsidP="00D57C07">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lastRenderedPageBreak/>
        <w:t>* Աճուրդի մասնակցության համար Էլեկտրոնային համակարգում (</w:t>
      </w:r>
      <w:hyperlink r:id="rId6" w:history="1">
        <w:r>
          <w:rPr>
            <w:rStyle w:val="Hyperlink"/>
            <w:rFonts w:ascii="GHEA Grapalat" w:eastAsiaTheme="majorEastAsia" w:hAnsi="GHEA Grapalat"/>
            <w:b/>
            <w:bCs/>
            <w:i/>
            <w:iCs/>
            <w:sz w:val="20"/>
            <w:szCs w:val="20"/>
            <w:lang w:val="hy-AM"/>
          </w:rPr>
          <w:t>https://www.e-auctions.am/</w:t>
        </w:r>
      </w:hyperlink>
      <w:r>
        <w:rPr>
          <w:rFonts w:ascii="GHEA Grapalat" w:hAnsi="GHEA Grapalat"/>
          <w:b/>
          <w:bCs/>
          <w:i/>
          <w:iCs/>
          <w:sz w:val="20"/>
          <w:szCs w:val="20"/>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վճարել նախավճար:</w:t>
      </w:r>
    </w:p>
    <w:p w14:paraId="3B4656E9" w14:textId="77777777" w:rsidR="00D57C07" w:rsidRDefault="00D57C07" w:rsidP="00D57C07">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14810F13" w14:textId="18A5147D" w:rsidR="00D57C07" w:rsidRDefault="00D57C07" w:rsidP="00D57C07">
      <w:pPr>
        <w:ind w:left="284" w:firstLine="283"/>
        <w:jc w:val="both"/>
        <w:rPr>
          <w:rFonts w:ascii="GHEA Grapalat" w:hAnsi="GHEA Grapalat"/>
          <w:sz w:val="20"/>
          <w:szCs w:val="20"/>
          <w:lang w:val="hy-AM"/>
        </w:rPr>
      </w:pPr>
      <w:bookmarkStart w:id="3" w:name="_Hlk204255994"/>
      <w:r>
        <w:rPr>
          <w:rFonts w:ascii="GHEA Grapalat" w:hAnsi="GHEA Grapalat"/>
          <w:b/>
          <w:bCs/>
          <w:i/>
          <w:iCs/>
          <w:sz w:val="20"/>
          <w:szCs w:val="20"/>
          <w:lang w:val="hy-AM"/>
        </w:rPr>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sidR="009E783A">
        <w:rPr>
          <w:rFonts w:ascii="GHEA Grapalat" w:hAnsi="GHEA Grapalat"/>
          <w:b/>
          <w:bCs/>
          <w:i/>
          <w:iCs/>
          <w:sz w:val="20"/>
          <w:szCs w:val="20"/>
          <w:lang w:val="hy-AM"/>
        </w:rPr>
        <w:t>093</w:t>
      </w:r>
      <w:r w:rsidR="00A72258">
        <w:rPr>
          <w:rFonts w:ascii="GHEA Grapalat" w:hAnsi="GHEA Grapalat"/>
          <w:b/>
          <w:bCs/>
          <w:i/>
          <w:iCs/>
          <w:sz w:val="20"/>
          <w:szCs w:val="20"/>
          <w:lang w:val="hy-AM"/>
        </w:rPr>
        <w:t>078960</w:t>
      </w:r>
      <w:r>
        <w:rPr>
          <w:rFonts w:ascii="GHEA Grapalat" w:hAnsi="GHEA Grapalat"/>
          <w:b/>
          <w:bCs/>
          <w:i/>
          <w:iCs/>
          <w:sz w:val="20"/>
          <w:szCs w:val="20"/>
          <w:lang w:val="hy-AM"/>
        </w:rPr>
        <w:t xml:space="preserve"> հեռախոսահամարներին կամ այցելել </w:t>
      </w:r>
      <w:r w:rsidR="009E783A">
        <w:rPr>
          <w:rFonts w:ascii="GHEA Grapalat" w:hAnsi="GHEA Grapalat"/>
          <w:b/>
          <w:bCs/>
          <w:i/>
          <w:iCs/>
          <w:sz w:val="20"/>
          <w:szCs w:val="20"/>
          <w:lang w:val="hy-AM"/>
        </w:rPr>
        <w:t xml:space="preserve">համայքն </w:t>
      </w:r>
      <w:r w:rsidR="00A72258">
        <w:rPr>
          <w:rFonts w:ascii="GHEA Grapalat" w:hAnsi="GHEA Grapalat"/>
          <w:b/>
          <w:bCs/>
          <w:i/>
          <w:iCs/>
          <w:sz w:val="20"/>
          <w:szCs w:val="20"/>
          <w:lang w:val="hy-AM"/>
        </w:rPr>
        <w:t>Իջևան</w:t>
      </w:r>
      <w:r w:rsidR="009E783A">
        <w:rPr>
          <w:rFonts w:ascii="GHEA Grapalat" w:hAnsi="GHEA Grapalat"/>
          <w:b/>
          <w:bCs/>
          <w:i/>
          <w:iCs/>
          <w:sz w:val="20"/>
          <w:szCs w:val="20"/>
          <w:lang w:val="hy-AM"/>
        </w:rPr>
        <w:t xml:space="preserve"> ք</w:t>
      </w:r>
      <w:r w:rsidR="009E783A">
        <w:rPr>
          <w:rFonts w:ascii="Cambria Math" w:hAnsi="Cambria Math"/>
          <w:b/>
          <w:bCs/>
          <w:i/>
          <w:iCs/>
          <w:sz w:val="20"/>
          <w:szCs w:val="20"/>
          <w:lang w:val="hy-AM"/>
        </w:rPr>
        <w:t>․</w:t>
      </w:r>
      <w:r w:rsidR="00A72258">
        <w:rPr>
          <w:rFonts w:ascii="Cambria Math" w:hAnsi="Cambria Math"/>
          <w:b/>
          <w:bCs/>
          <w:i/>
          <w:iCs/>
          <w:sz w:val="20"/>
          <w:szCs w:val="20"/>
          <w:lang w:val="hy-AM"/>
        </w:rPr>
        <w:t>Իջևան</w:t>
      </w:r>
      <w:r w:rsidR="009E783A">
        <w:rPr>
          <w:rFonts w:ascii="Cambria Math" w:hAnsi="Cambria Math"/>
          <w:b/>
          <w:bCs/>
          <w:i/>
          <w:iCs/>
          <w:sz w:val="20"/>
          <w:szCs w:val="20"/>
          <w:lang w:val="hy-AM"/>
        </w:rPr>
        <w:t xml:space="preserve">  Երևանյ</w:t>
      </w:r>
      <w:r w:rsidR="00A72258">
        <w:rPr>
          <w:rFonts w:ascii="Cambria Math" w:hAnsi="Cambria Math"/>
          <w:b/>
          <w:bCs/>
          <w:i/>
          <w:iCs/>
          <w:sz w:val="20"/>
          <w:szCs w:val="20"/>
          <w:lang w:val="hy-AM"/>
        </w:rPr>
        <w:t xml:space="preserve">ան </w:t>
      </w:r>
      <w:r w:rsidR="000C0125">
        <w:rPr>
          <w:rFonts w:ascii="Cambria Math" w:hAnsi="Cambria Math"/>
          <w:b/>
          <w:bCs/>
          <w:i/>
          <w:iCs/>
          <w:sz w:val="20"/>
          <w:szCs w:val="20"/>
          <w:lang w:val="hy-AM"/>
        </w:rPr>
        <w:t xml:space="preserve"> փողոց, </w:t>
      </w:r>
      <w:r w:rsidR="00A72258">
        <w:rPr>
          <w:rFonts w:ascii="Cambria Math" w:hAnsi="Cambria Math"/>
          <w:b/>
          <w:bCs/>
          <w:i/>
          <w:iCs/>
          <w:sz w:val="20"/>
          <w:szCs w:val="20"/>
          <w:lang w:val="hy-AM"/>
        </w:rPr>
        <w:t xml:space="preserve">6 հասցե, </w:t>
      </w:r>
      <w:r w:rsidR="000C0125">
        <w:rPr>
          <w:rFonts w:ascii="Cambria Math" w:hAnsi="Cambria Math"/>
          <w:b/>
          <w:bCs/>
          <w:i/>
          <w:iCs/>
          <w:sz w:val="20"/>
          <w:szCs w:val="20"/>
          <w:lang w:val="hy-AM"/>
        </w:rPr>
        <w:t xml:space="preserve"> </w:t>
      </w:r>
      <w:r w:rsidR="00A72258">
        <w:rPr>
          <w:rFonts w:ascii="Cambria Math" w:hAnsi="Cambria Math"/>
          <w:b/>
          <w:bCs/>
          <w:i/>
          <w:iCs/>
          <w:sz w:val="20"/>
          <w:szCs w:val="20"/>
          <w:lang w:val="hy-AM"/>
        </w:rPr>
        <w:t>ՔՀԳԲ բաժին</w:t>
      </w:r>
      <w:r>
        <w:rPr>
          <w:rFonts w:ascii="GHEA Grapalat" w:hAnsi="GHEA Grapalat"/>
          <w:b/>
          <w:bCs/>
          <w:i/>
          <w:iCs/>
          <w:sz w:val="20"/>
          <w:szCs w:val="20"/>
          <w:lang w:val="hy-AM"/>
        </w:rPr>
        <w:t>։</w:t>
      </w:r>
    </w:p>
    <w:p w14:paraId="362C0AFE" w14:textId="77777777" w:rsidR="00D57C07" w:rsidRDefault="00D57C07" w:rsidP="00D57C07">
      <w:pPr>
        <w:ind w:left="284" w:firstLine="283"/>
        <w:jc w:val="both"/>
        <w:rPr>
          <w:rFonts w:ascii="GHEA Grapalat" w:hAnsi="GHEA Grapalat"/>
          <w:sz w:val="20"/>
          <w:szCs w:val="20"/>
          <w:lang w:val="hy-AM"/>
        </w:rPr>
      </w:pPr>
      <w:r>
        <w:rPr>
          <w:rFonts w:ascii="GHEA Grapalat" w:hAnsi="GHEA Grapalat"/>
          <w:b/>
          <w:bCs/>
          <w:i/>
          <w:iCs/>
          <w:sz w:val="20"/>
          <w:szCs w:val="20"/>
          <w:lang w:val="hy-AM"/>
        </w:rPr>
        <w:t xml:space="preserve">Աճուրդի մասնակցության հայտերի ներկայացնելը և պայմանները՝ </w:t>
      </w:r>
    </w:p>
    <w:p w14:paraId="52AE89DD"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14:paraId="0CEBCA17" w14:textId="2D1DBBF4"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w:t>
      </w:r>
      <w:r w:rsidR="0068201D">
        <w:rPr>
          <w:rFonts w:ascii="GHEA Grapalat" w:hAnsi="GHEA Grapalat"/>
          <w:i/>
          <w:iCs/>
          <w:color w:val="000000" w:themeColor="text1"/>
          <w:sz w:val="20"/>
          <w:szCs w:val="20"/>
          <w:lang w:val="hy-AM"/>
        </w:rPr>
        <w:t xml:space="preserve"> </w:t>
      </w:r>
      <w:r>
        <w:rPr>
          <w:rFonts w:ascii="GHEA Grapalat" w:hAnsi="GHEA Grapalat"/>
          <w:i/>
          <w:iCs/>
          <w:color w:val="000000" w:themeColor="text1"/>
          <w:sz w:val="20"/>
          <w:szCs w:val="20"/>
          <w:lang w:val="hy-AM"/>
        </w:rPr>
        <w:t xml:space="preserve">1667-Ն որոշմամբ սահմանված հավելվածի 16-րդ կետով սահմանված կարգով: </w:t>
      </w:r>
    </w:p>
    <w:bookmarkEnd w:id="3"/>
    <w:p w14:paraId="4CB48FEC"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Աճուրդի անցկացման և աճուրդում հաղթողին որոշելու կարգը՝</w:t>
      </w:r>
    </w:p>
    <w:p w14:paraId="46023A15" w14:textId="77777777"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5E7B204D" w14:textId="77777777"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349320A9" w14:textId="68C05761"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i/>
          <w:iCs/>
          <w:color w:val="000000" w:themeColor="text1"/>
          <w:sz w:val="20"/>
          <w:szCs w:val="20"/>
          <w:lang w:val="hy-AM"/>
        </w:rPr>
        <w:t xml:space="preserve">- </w:t>
      </w:r>
      <w:r>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w:t>
      </w:r>
      <w:r w:rsidR="0068201D">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0B58C273" w14:textId="100D8C87"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w:t>
      </w:r>
      <w:r w:rsidR="00CA2191">
        <w:rPr>
          <w:rFonts w:ascii="GHEA Grapalat" w:hAnsi="GHEA Grapalat"/>
          <w:b/>
          <w:bCs/>
          <w:i/>
          <w:iCs/>
          <w:color w:val="000000" w:themeColor="text1"/>
          <w:sz w:val="20"/>
          <w:szCs w:val="20"/>
          <w:lang w:val="hy-AM"/>
        </w:rPr>
        <w:t>900375121390</w:t>
      </w:r>
      <w:r>
        <w:rPr>
          <w:rFonts w:ascii="GHEA Grapalat" w:hAnsi="GHEA Grapalat"/>
          <w:b/>
          <w:bCs/>
          <w:i/>
          <w:iCs/>
          <w:color w:val="000000" w:themeColor="text1"/>
          <w:sz w:val="20"/>
          <w:szCs w:val="20"/>
          <w:lang w:val="hy-AM"/>
        </w:rPr>
        <w:t xml:space="preserve"> հաշվեհամարին։ </w:t>
      </w:r>
      <w:r>
        <w:rPr>
          <w:rFonts w:ascii="GHEA Grapalat" w:hAnsi="GHEA Grapalat"/>
          <w:b/>
          <w:bCs/>
          <w:i/>
          <w:iCs/>
          <w:color w:val="000000" w:themeColor="text1"/>
          <w:sz w:val="20"/>
          <w:szCs w:val="20"/>
          <w:lang w:val="hy-AM"/>
        </w:rPr>
        <w:br/>
      </w:r>
    </w:p>
    <w:p w14:paraId="67285B17" w14:textId="77777777"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123B6CBB"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w:t>
      </w:r>
      <w:r>
        <w:rPr>
          <w:rFonts w:ascii="GHEA Grapalat" w:hAnsi="GHEA Grapalat"/>
          <w:b/>
          <w:bCs/>
          <w:i/>
          <w:iCs/>
          <w:color w:val="000000" w:themeColor="text1"/>
          <w:sz w:val="20"/>
          <w:szCs w:val="20"/>
          <w:lang w:val="hy-AM"/>
        </w:rPr>
        <w:lastRenderedPageBreak/>
        <w:t>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0CC70094" w14:textId="0BE8734D" w:rsidR="00D57C07" w:rsidRPr="00C90D86"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  * Համաձայն ՀՀ կառավարության 2023 թվականի սեպտեմբերի 28-ի N</w:t>
      </w:r>
      <w:r w:rsidR="0016536C">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 xml:space="preserve">1667-Ն որոշման  </w:t>
      </w:r>
      <w:r w:rsidR="009E783A">
        <w:rPr>
          <w:rFonts w:ascii="GHEA Grapalat" w:hAnsi="GHEA Grapalat"/>
          <w:b/>
          <w:bCs/>
          <w:i/>
          <w:iCs/>
          <w:color w:val="000000" w:themeColor="text1"/>
          <w:sz w:val="20"/>
          <w:szCs w:val="20"/>
          <w:lang w:val="hy-AM"/>
        </w:rPr>
        <w:t xml:space="preserve">և ՀՀ Տավուշի մարզի </w:t>
      </w:r>
      <w:r w:rsidR="00A72258">
        <w:rPr>
          <w:rFonts w:ascii="GHEA Grapalat" w:hAnsi="GHEA Grapalat"/>
          <w:b/>
          <w:bCs/>
          <w:i/>
          <w:iCs/>
          <w:color w:val="000000" w:themeColor="text1"/>
          <w:sz w:val="20"/>
          <w:szCs w:val="20"/>
          <w:lang w:val="hy-AM"/>
        </w:rPr>
        <w:t>Իջևան</w:t>
      </w:r>
      <w:r w:rsidR="009E783A">
        <w:rPr>
          <w:rFonts w:ascii="GHEA Grapalat" w:hAnsi="GHEA Grapalat"/>
          <w:b/>
          <w:bCs/>
          <w:i/>
          <w:iCs/>
          <w:color w:val="000000" w:themeColor="text1"/>
          <w:sz w:val="20"/>
          <w:szCs w:val="20"/>
          <w:lang w:val="hy-AM"/>
        </w:rPr>
        <w:t xml:space="preserve"> համայնքի ղեկավարի 2026 թվականի </w:t>
      </w:r>
      <w:r w:rsidR="00B50144">
        <w:rPr>
          <w:rFonts w:ascii="GHEA Grapalat" w:hAnsi="GHEA Grapalat"/>
          <w:b/>
          <w:bCs/>
          <w:i/>
          <w:iCs/>
          <w:sz w:val="20"/>
          <w:szCs w:val="20"/>
          <w:lang w:val="hy-AM"/>
        </w:rPr>
        <w:t>սեպտեմբերի</w:t>
      </w:r>
      <w:r w:rsidR="00C76C92" w:rsidRPr="00C76C92">
        <w:rPr>
          <w:rFonts w:ascii="GHEA Grapalat" w:hAnsi="GHEA Grapalat"/>
          <w:b/>
          <w:bCs/>
          <w:i/>
          <w:iCs/>
          <w:sz w:val="20"/>
          <w:szCs w:val="20"/>
          <w:lang w:val="hy-AM"/>
        </w:rPr>
        <w:t xml:space="preserve">  </w:t>
      </w:r>
      <w:r w:rsidR="00B50144">
        <w:rPr>
          <w:rFonts w:ascii="GHEA Grapalat" w:hAnsi="GHEA Grapalat"/>
          <w:b/>
          <w:bCs/>
          <w:i/>
          <w:iCs/>
          <w:sz w:val="20"/>
          <w:szCs w:val="20"/>
          <w:lang w:val="hy-AM"/>
        </w:rPr>
        <w:t>03</w:t>
      </w:r>
      <w:r w:rsidR="00C76C92" w:rsidRPr="00C76C92">
        <w:rPr>
          <w:rFonts w:ascii="GHEA Grapalat" w:hAnsi="GHEA Grapalat"/>
          <w:b/>
          <w:bCs/>
          <w:i/>
          <w:iCs/>
          <w:sz w:val="20"/>
          <w:szCs w:val="20"/>
          <w:lang w:val="hy-AM"/>
        </w:rPr>
        <w:t xml:space="preserve">-ի թիվ </w:t>
      </w:r>
      <w:r w:rsidR="00B50144">
        <w:rPr>
          <w:rFonts w:ascii="GHEA Grapalat" w:hAnsi="GHEA Grapalat"/>
          <w:b/>
          <w:bCs/>
          <w:i/>
          <w:iCs/>
          <w:sz w:val="20"/>
          <w:szCs w:val="20"/>
          <w:lang w:val="hy-AM"/>
        </w:rPr>
        <w:t>230</w:t>
      </w:r>
      <w:r w:rsidR="00C76C92" w:rsidRPr="00C76C92">
        <w:rPr>
          <w:rFonts w:ascii="GHEA Grapalat" w:hAnsi="GHEA Grapalat"/>
          <w:b/>
          <w:bCs/>
          <w:i/>
          <w:iCs/>
          <w:sz w:val="20"/>
          <w:szCs w:val="20"/>
          <w:lang w:val="hy-AM"/>
        </w:rPr>
        <w:t xml:space="preserve">  կարգադրության.</w:t>
      </w:r>
    </w:p>
    <w:p w14:paraId="496DDB8C"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 Աճուրդը կանցկացվի Էլեկտրոնային (գնի ավելացման) եղանակով։</w:t>
      </w:r>
    </w:p>
    <w:p w14:paraId="168C6307"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22BFBCDD" w14:textId="7D7331B4"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w:t>
      </w:r>
      <w:r w:rsidR="009E783A" w:rsidRPr="009E783A">
        <w:rPr>
          <w:rFonts w:ascii="GHEA Grapalat" w:hAnsi="GHEA Grapalat"/>
          <w:b/>
          <w:bCs/>
          <w:i/>
          <w:iCs/>
          <w:color w:val="000000" w:themeColor="text1"/>
          <w:sz w:val="20"/>
          <w:szCs w:val="20"/>
          <w:lang w:val="hy-AM"/>
        </w:rPr>
        <w:t>9003</w:t>
      </w:r>
      <w:r w:rsidR="00CA2191">
        <w:rPr>
          <w:rFonts w:ascii="GHEA Grapalat" w:hAnsi="GHEA Grapalat"/>
          <w:b/>
          <w:bCs/>
          <w:i/>
          <w:iCs/>
          <w:color w:val="000000" w:themeColor="text1"/>
          <w:sz w:val="20"/>
          <w:szCs w:val="20"/>
          <w:lang w:val="hy-AM"/>
        </w:rPr>
        <w:t>75121390</w:t>
      </w:r>
      <w:r w:rsidR="009E783A">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հաշվեհամարին՝ պարտադիր նշելով օտարվող գույքի հասցեի (նշելով գույքի հասցեն) որոշման արժեքի ծառայության  համար։</w:t>
      </w:r>
    </w:p>
    <w:p w14:paraId="30BD4267"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Հայաստանի Հանրապետության օրենսդրության համաձայն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67A93445"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61472683" w14:textId="77777777" w:rsidR="00D57C07" w:rsidRDefault="00D57C07" w:rsidP="00D57C07">
      <w:pPr>
        <w:ind w:left="567"/>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br/>
        <w:t>* Ծանուցում</w:t>
      </w:r>
      <w:r>
        <w:rPr>
          <w:rFonts w:ascii="Cambria Math" w:hAnsi="Cambria Math" w:cs="Cambria Math"/>
          <w:b/>
          <w:bCs/>
          <w:i/>
          <w:iCs/>
          <w:color w:val="000000" w:themeColor="text1"/>
          <w:sz w:val="20"/>
          <w:szCs w:val="20"/>
          <w:lang w:val="hy-AM"/>
        </w:rPr>
        <w:t>․</w:t>
      </w:r>
      <w:r>
        <w:rPr>
          <w:rFonts w:ascii="GHEA Grapalat" w:hAnsi="GHEA Grapalat"/>
          <w:b/>
          <w:bCs/>
          <w:i/>
          <w:iCs/>
          <w:color w:val="000000" w:themeColor="text1"/>
          <w:sz w:val="20"/>
          <w:szCs w:val="20"/>
          <w:lang w:val="hy-AM"/>
        </w:rPr>
        <w:t xml:space="preserve"> </w:t>
      </w:r>
    </w:p>
    <w:p w14:paraId="019D5B91"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Հրապարակային սակարկությունների մասին օրենքի 9-րդ հոդված</w:t>
      </w:r>
      <w:r>
        <w:rPr>
          <w:rFonts w:ascii="Cambria Math" w:hAnsi="Cambria Math" w:cs="Cambria Math"/>
          <w:b/>
          <w:bCs/>
          <w:i/>
          <w:iCs/>
          <w:color w:val="000000" w:themeColor="text1"/>
          <w:sz w:val="20"/>
          <w:szCs w:val="20"/>
          <w:lang w:val="hy-AM"/>
        </w:rPr>
        <w:t>․</w:t>
      </w:r>
    </w:p>
    <w:p w14:paraId="0CCE7357"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Այն պայմանները և տեղեկությունները, որոնք նշվել են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նախատեսվել է փոփոխությունների հնարավորությունը:</w:t>
      </w:r>
    </w:p>
    <w:p w14:paraId="672B83C8"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փոփոխություններ և լրացումներ (այսուհետ`</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 այն ձևով, ինչպես կատարվել էր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ծանուցումը:</w:t>
      </w:r>
    </w:p>
    <w:p w14:paraId="0B6B7753"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Եթե</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34CD56E9"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3.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 կատարելուց հետո թույլատրվում է</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նշված էական պայմանները:</w:t>
      </w:r>
    </w:p>
    <w:p w14:paraId="448C057B"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Քրեական օրենսգրքի 283 հոդված</w:t>
      </w:r>
      <w:r>
        <w:rPr>
          <w:rFonts w:ascii="Cambria Math" w:hAnsi="Cambria Math" w:cs="Cambria Math"/>
          <w:b/>
          <w:bCs/>
          <w:i/>
          <w:iCs/>
          <w:color w:val="000000" w:themeColor="text1"/>
          <w:sz w:val="20"/>
          <w:szCs w:val="20"/>
          <w:lang w:val="hy-AM"/>
        </w:rPr>
        <w:t>․</w:t>
      </w:r>
    </w:p>
    <w:p w14:paraId="4ABB1B8C"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071C97DD"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lastRenderedPageBreak/>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6EFAB021"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Սույն հոդվածի 1-ին մասով նախատեսված արարքը, որը՝</w:t>
      </w:r>
    </w:p>
    <w:p w14:paraId="2243E0B2"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14:paraId="210FC623"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առանձնապես խոշոր չափերի գույքային վնաս է պատճառել՝պատժվում է ազատազրկմամբ` երկուսից հինգ տարի ժամկետով:</w:t>
      </w:r>
    </w:p>
    <w:p w14:paraId="7530EC67" w14:textId="77777777"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p>
    <w:p w14:paraId="2C250197" w14:textId="77777777" w:rsidR="00563888" w:rsidRPr="006A0FF5" w:rsidRDefault="00563888">
      <w:pPr>
        <w:rPr>
          <w:lang w:val="hy-AM"/>
        </w:rPr>
      </w:pPr>
    </w:p>
    <w:sectPr w:rsidR="00563888" w:rsidRPr="006A0FF5" w:rsidSect="002215DC">
      <w:pgSz w:w="15840" w:h="12240" w:orient="landscape"/>
      <w:pgMar w:top="709"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Arial">
    <w:panose1 w:val="020B0604020202020204"/>
    <w:charset w:val="CC"/>
    <w:family w:val="swiss"/>
    <w:pitch w:val="variable"/>
    <w:sig w:usb0="E0002EFF" w:usb1="C000785B" w:usb2="00000009" w:usb3="00000000" w:csb0="000001FF" w:csb1="00000000"/>
  </w:font>
  <w:font w:name="Arial LatArm">
    <w:panose1 w:val="020B0604020202020204"/>
    <w:charset w:val="00"/>
    <w:family w:val="swiss"/>
    <w:pitch w:val="variable"/>
    <w:sig w:usb0="00000003" w:usb1="00000000" w:usb2="00000000" w:usb3="00000000" w:csb0="00000001" w:csb1="00000000"/>
  </w:font>
  <w:font w:name="Cambria Math">
    <w:panose1 w:val="02040503050406030204"/>
    <w:charset w:val="CC"/>
    <w:family w:val="roman"/>
    <w:pitch w:val="variable"/>
    <w:sig w:usb0="E00006FF" w:usb1="420024FF" w:usb2="02000000" w:usb3="00000000" w:csb0="0000019F" w:csb1="00000000"/>
  </w:font>
  <w:font w:name="Sylfaen">
    <w:panose1 w:val="010A0502050306030303"/>
    <w:charset w:val="CC"/>
    <w:family w:val="roman"/>
    <w:pitch w:val="variable"/>
    <w:sig w:usb0="040006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70E8"/>
    <w:rsid w:val="00060C64"/>
    <w:rsid w:val="000C0125"/>
    <w:rsid w:val="00125C0D"/>
    <w:rsid w:val="0016536C"/>
    <w:rsid w:val="00187165"/>
    <w:rsid w:val="002215DC"/>
    <w:rsid w:val="00227E0C"/>
    <w:rsid w:val="002645E6"/>
    <w:rsid w:val="002B3DDA"/>
    <w:rsid w:val="002D28B0"/>
    <w:rsid w:val="00314809"/>
    <w:rsid w:val="00383463"/>
    <w:rsid w:val="003E31EA"/>
    <w:rsid w:val="00402383"/>
    <w:rsid w:val="004454BD"/>
    <w:rsid w:val="004632E2"/>
    <w:rsid w:val="0047194D"/>
    <w:rsid w:val="00563888"/>
    <w:rsid w:val="00576A30"/>
    <w:rsid w:val="005F1AE1"/>
    <w:rsid w:val="00641950"/>
    <w:rsid w:val="00681720"/>
    <w:rsid w:val="0068201D"/>
    <w:rsid w:val="006A0FF5"/>
    <w:rsid w:val="006A6ED9"/>
    <w:rsid w:val="00710EE0"/>
    <w:rsid w:val="00762135"/>
    <w:rsid w:val="007869E6"/>
    <w:rsid w:val="0079568D"/>
    <w:rsid w:val="007A2CC4"/>
    <w:rsid w:val="007A3D5F"/>
    <w:rsid w:val="007E2CBC"/>
    <w:rsid w:val="007F14FE"/>
    <w:rsid w:val="008216BD"/>
    <w:rsid w:val="008456C7"/>
    <w:rsid w:val="009103B9"/>
    <w:rsid w:val="00926E29"/>
    <w:rsid w:val="009B7557"/>
    <w:rsid w:val="009C43A9"/>
    <w:rsid w:val="009E783A"/>
    <w:rsid w:val="009F4D38"/>
    <w:rsid w:val="00A6671C"/>
    <w:rsid w:val="00A72258"/>
    <w:rsid w:val="00AA55A0"/>
    <w:rsid w:val="00AA719C"/>
    <w:rsid w:val="00B47E22"/>
    <w:rsid w:val="00B50144"/>
    <w:rsid w:val="00BA70E8"/>
    <w:rsid w:val="00C07CD7"/>
    <w:rsid w:val="00C76C92"/>
    <w:rsid w:val="00C874F6"/>
    <w:rsid w:val="00C90D86"/>
    <w:rsid w:val="00C91A82"/>
    <w:rsid w:val="00C97E86"/>
    <w:rsid w:val="00CA2191"/>
    <w:rsid w:val="00CD2309"/>
    <w:rsid w:val="00CE15C1"/>
    <w:rsid w:val="00D00472"/>
    <w:rsid w:val="00D57C07"/>
    <w:rsid w:val="00E11197"/>
    <w:rsid w:val="00E666CD"/>
    <w:rsid w:val="00E73986"/>
    <w:rsid w:val="00F10213"/>
    <w:rsid w:val="00F16709"/>
    <w:rsid w:val="00F62D5B"/>
    <w:rsid w:val="00F803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A795B3"/>
  <w15:chartTrackingRefBased/>
  <w15:docId w15:val="{A34961E8-DB65-4658-91AD-388CBF016D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57C07"/>
    <w:pPr>
      <w:suppressAutoHyphens/>
      <w:spacing w:after="0" w:line="240" w:lineRule="auto"/>
    </w:pPr>
    <w:rPr>
      <w:rFonts w:ascii="Times New Roman" w:eastAsia="Times New Roman" w:hAnsi="Times New Roman" w:cs="Times New Roman"/>
      <w:sz w:val="24"/>
      <w:szCs w:val="24"/>
      <w:lang w:val="ru-RU"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D57C07"/>
    <w:rPr>
      <w:color w:val="0563C1" w:themeColor="hyperlink"/>
      <w:u w:val="single"/>
    </w:rPr>
  </w:style>
  <w:style w:type="paragraph" w:styleId="BodyTextIndent">
    <w:name w:val="Body Text Indent"/>
    <w:basedOn w:val="Normal"/>
    <w:link w:val="BodyTextIndentChar"/>
    <w:uiPriority w:val="99"/>
    <w:semiHidden/>
    <w:unhideWhenUsed/>
    <w:rsid w:val="00D57C07"/>
    <w:pPr>
      <w:spacing w:after="120"/>
      <w:ind w:left="360"/>
    </w:pPr>
  </w:style>
  <w:style w:type="character" w:customStyle="1" w:styleId="BodyTextIndentChar">
    <w:name w:val="Body Text Indent Char"/>
    <w:basedOn w:val="DefaultParagraphFont"/>
    <w:link w:val="BodyTextIndent"/>
    <w:uiPriority w:val="99"/>
    <w:semiHidden/>
    <w:rsid w:val="00D57C07"/>
    <w:rPr>
      <w:rFonts w:ascii="Times New Roman" w:eastAsia="Times New Roman" w:hAnsi="Times New Roman" w:cs="Times New Roman"/>
      <w:sz w:val="24"/>
      <w:szCs w:val="24"/>
      <w:lang w:val="ru-RU" w:eastAsia="ru-RU"/>
    </w:rPr>
  </w:style>
  <w:style w:type="paragraph" w:styleId="BalloonText">
    <w:name w:val="Balloon Text"/>
    <w:basedOn w:val="Normal"/>
    <w:link w:val="BalloonTextChar"/>
    <w:uiPriority w:val="99"/>
    <w:semiHidden/>
    <w:unhideWhenUsed/>
    <w:rsid w:val="00576A3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76A30"/>
    <w:rPr>
      <w:rFonts w:ascii="Segoe UI" w:eastAsia="Times New Roman" w:hAnsi="Segoe UI" w:cs="Segoe UI"/>
      <w:sz w:val="18"/>
      <w:szCs w:val="18"/>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69657170">
      <w:bodyDiv w:val="1"/>
      <w:marLeft w:val="0"/>
      <w:marRight w:val="0"/>
      <w:marTop w:val="0"/>
      <w:marBottom w:val="0"/>
      <w:divBdr>
        <w:top w:val="none" w:sz="0" w:space="0" w:color="auto"/>
        <w:left w:val="none" w:sz="0" w:space="0" w:color="auto"/>
        <w:bottom w:val="none" w:sz="0" w:space="0" w:color="auto"/>
        <w:right w:val="none" w:sz="0" w:space="0" w:color="auto"/>
      </w:divBdr>
    </w:div>
    <w:div w:id="15629838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www.e-auctions.am/" TargetMode="External"/><Relationship Id="rId5" Type="http://schemas.openxmlformats.org/officeDocument/2006/relationships/hyperlink" Target="https://www.e-auctions.a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85DA05-0694-422A-BE73-8BB0B7488D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1302</Words>
  <Characters>7423</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 Aspire</dc:creator>
  <cp:keywords/>
  <dc:description/>
  <cp:lastModifiedBy>Пользователь</cp:lastModifiedBy>
  <cp:revision>2</cp:revision>
  <cp:lastPrinted>2026-09-03T10:45:00Z</cp:lastPrinted>
  <dcterms:created xsi:type="dcterms:W3CDTF">2026-11-04T11:28:00Z</dcterms:created>
  <dcterms:modified xsi:type="dcterms:W3CDTF">2026-11-04T11:28:00Z</dcterms:modified>
</cp:coreProperties>
</file>