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BF5C8" w14:textId="52A902B3" w:rsidR="00EB53BB" w:rsidRDefault="00EB53BB" w:rsidP="00EB53BB">
      <w:pPr>
        <w:jc w:val="right"/>
        <w:rPr>
          <w:rFonts w:ascii="GHEA Grapalat" w:hAnsi="GHEA Grapalat"/>
          <w:b/>
          <w:bCs/>
          <w:sz w:val="16"/>
          <w:szCs w:val="16"/>
          <w:lang w:val="hy-AM"/>
        </w:rPr>
      </w:pPr>
      <w:r>
        <w:rPr>
          <w:rFonts w:ascii="GHEA Grapalat" w:eastAsia="Calibri" w:hAnsi="GHEA Grapalat" w:cs="Sylfaen"/>
          <w:sz w:val="16"/>
          <w:szCs w:val="16"/>
          <w:lang w:val="af-ZA"/>
        </w:rPr>
        <w:br/>
        <w:t xml:space="preserve">                                    </w:t>
      </w:r>
      <w:r>
        <w:rPr>
          <w:rFonts w:ascii="GHEA Grapalat" w:eastAsia="Calibri" w:hAnsi="GHEA Grapalat" w:cs="Sylfaen"/>
          <w:sz w:val="16"/>
          <w:szCs w:val="16"/>
          <w:lang w:val="hy-AM"/>
        </w:rPr>
        <w:t xml:space="preserve">                                                                          </w:t>
      </w:r>
      <w:r>
        <w:rPr>
          <w:rFonts w:ascii="GHEA Grapalat" w:eastAsia="Calibri" w:hAnsi="GHEA Grapalat" w:cs="Sylfaen"/>
          <w:sz w:val="16"/>
          <w:szCs w:val="16"/>
          <w:lang w:val="af-ZA"/>
        </w:rPr>
        <w:t xml:space="preserve"> </w:t>
      </w:r>
      <w:r>
        <w:rPr>
          <w:rFonts w:ascii="GHEA Grapalat" w:eastAsia="Calibri" w:hAnsi="GHEA Grapalat" w:cs="Sylfaen"/>
          <w:sz w:val="16"/>
          <w:szCs w:val="16"/>
          <w:lang w:val="hy-AM"/>
        </w:rPr>
        <w:t xml:space="preserve">                                                                                         </w:t>
      </w:r>
      <w:r>
        <w:rPr>
          <w:rFonts w:ascii="GHEA Grapalat" w:eastAsia="Calibri" w:hAnsi="GHEA Grapalat" w:cs="Sylfaen"/>
          <w:sz w:val="16"/>
          <w:szCs w:val="16"/>
          <w:lang w:val="af-ZA"/>
        </w:rPr>
        <w:t xml:space="preserve"> </w:t>
      </w:r>
      <w:r>
        <w:rPr>
          <w:rFonts w:ascii="GHEA Grapalat" w:eastAsia="Calibri" w:hAnsi="GHEA Grapalat" w:cs="Sylfaen"/>
          <w:sz w:val="16"/>
          <w:szCs w:val="16"/>
          <w:lang w:val="hy-AM"/>
        </w:rPr>
        <w:t xml:space="preserve">               Աբովյան համայնքի ղեկավարի</w:t>
      </w:r>
      <w:r>
        <w:rPr>
          <w:rFonts w:ascii="GHEA Grapalat" w:eastAsia="Calibri" w:hAnsi="GHEA Grapalat" w:cs="Sylfaen"/>
          <w:sz w:val="16"/>
          <w:szCs w:val="16"/>
          <w:lang w:val="af-ZA"/>
        </w:rPr>
        <w:br/>
        <w:t xml:space="preserve">                                                            </w:t>
      </w:r>
      <w:r>
        <w:rPr>
          <w:rFonts w:ascii="GHEA Grapalat" w:eastAsia="Calibri" w:hAnsi="GHEA Grapalat" w:cs="Sylfaen"/>
          <w:sz w:val="16"/>
          <w:szCs w:val="16"/>
          <w:lang w:val="hy-AM"/>
        </w:rPr>
        <w:t xml:space="preserve">        </w:t>
      </w:r>
      <w:r>
        <w:rPr>
          <w:rFonts w:ascii="GHEA Grapalat" w:eastAsia="Calibri" w:hAnsi="GHEA Grapalat" w:cs="Sylfaen"/>
          <w:sz w:val="16"/>
          <w:szCs w:val="16"/>
          <w:lang w:val="af-ZA"/>
        </w:rPr>
        <w:t xml:space="preserve"> 202</w:t>
      </w:r>
      <w:r>
        <w:rPr>
          <w:rFonts w:ascii="GHEA Grapalat" w:eastAsia="Calibri" w:hAnsi="GHEA Grapalat" w:cs="Sylfaen"/>
          <w:sz w:val="16"/>
          <w:szCs w:val="16"/>
          <w:lang w:val="hy-AM"/>
        </w:rPr>
        <w:t>6</w:t>
      </w:r>
      <w:r>
        <w:rPr>
          <w:rFonts w:ascii="GHEA Grapalat" w:eastAsia="Calibri" w:hAnsi="GHEA Grapalat" w:cs="Sylfaen"/>
          <w:sz w:val="16"/>
          <w:szCs w:val="16"/>
          <w:lang w:val="af-ZA"/>
        </w:rPr>
        <w:t xml:space="preserve"> </w:t>
      </w:r>
      <w:r>
        <w:rPr>
          <w:rFonts w:ascii="GHEA Grapalat" w:eastAsia="Calibri" w:hAnsi="GHEA Grapalat" w:cs="Sylfaen"/>
          <w:sz w:val="16"/>
          <w:szCs w:val="16"/>
          <w:lang w:val="hy-AM"/>
        </w:rPr>
        <w:t>թվականի նոյեմբերի 3-</w:t>
      </w:r>
      <w:r>
        <w:rPr>
          <w:rFonts w:ascii="GHEA Grapalat" w:eastAsia="Calibri" w:hAnsi="GHEA Grapalat" w:cs="Sylfaen"/>
          <w:color w:val="000000" w:themeColor="text1"/>
          <w:sz w:val="16"/>
          <w:szCs w:val="16"/>
          <w:lang w:val="hy-AM"/>
        </w:rPr>
        <w:t xml:space="preserve">ի  </w:t>
      </w:r>
      <w:r>
        <w:rPr>
          <w:rFonts w:ascii="GHEA Grapalat" w:eastAsia="Calibri" w:hAnsi="GHEA Grapalat" w:cs="Sylfaen"/>
          <w:color w:val="000000" w:themeColor="text1"/>
          <w:sz w:val="16"/>
          <w:szCs w:val="16"/>
          <w:lang w:val="pt-BR"/>
        </w:rPr>
        <w:t xml:space="preserve">N </w:t>
      </w:r>
      <w:r>
        <w:rPr>
          <w:rFonts w:ascii="GHEA Grapalat" w:eastAsia="Calibri" w:hAnsi="GHEA Grapalat" w:cs="Sylfaen"/>
          <w:color w:val="000000" w:themeColor="text1"/>
          <w:sz w:val="16"/>
          <w:szCs w:val="16"/>
          <w:lang w:val="hy-AM"/>
        </w:rPr>
        <w:t>5303</w:t>
      </w:r>
      <w:r w:rsidR="008178AF">
        <w:rPr>
          <w:rFonts w:ascii="GHEA Grapalat" w:eastAsia="Calibri" w:hAnsi="GHEA Grapalat" w:cs="Sylfaen"/>
          <w:color w:val="000000" w:themeColor="text1"/>
          <w:sz w:val="16"/>
          <w:szCs w:val="16"/>
          <w:lang w:val="hy-AM"/>
        </w:rPr>
        <w:t xml:space="preserve"> որոշման</w:t>
      </w:r>
      <w:r w:rsidR="008178AF">
        <w:rPr>
          <w:rFonts w:ascii="GHEA Grapalat" w:eastAsia="Calibri" w:hAnsi="GHEA Grapalat" w:cs="Sylfaen"/>
          <w:color w:val="000000" w:themeColor="text1"/>
          <w:sz w:val="16"/>
          <w:szCs w:val="16"/>
          <w:lang w:val="hy-AM"/>
        </w:rPr>
        <w:br/>
        <w:t xml:space="preserve"> հավելվածից քաղվածք</w:t>
      </w:r>
    </w:p>
    <w:p w14:paraId="013C28A2" w14:textId="77777777" w:rsidR="00EB53BB" w:rsidRDefault="00EB53BB" w:rsidP="004753EB">
      <w:pPr>
        <w:jc w:val="center"/>
        <w:rPr>
          <w:rFonts w:ascii="GHEA Grapalat" w:hAnsi="GHEA Grapalat"/>
          <w:b/>
          <w:bCs/>
          <w:lang w:val="hy-AM"/>
        </w:rPr>
      </w:pPr>
    </w:p>
    <w:p w14:paraId="2F591754" w14:textId="77777777" w:rsidR="00EB53BB" w:rsidRDefault="00EB53BB" w:rsidP="004753EB">
      <w:pPr>
        <w:jc w:val="center"/>
        <w:rPr>
          <w:rFonts w:ascii="GHEA Grapalat" w:hAnsi="GHEA Grapalat"/>
          <w:b/>
          <w:bCs/>
          <w:lang w:val="hy-AM"/>
        </w:rPr>
      </w:pPr>
    </w:p>
    <w:p w14:paraId="1BF6DA32" w14:textId="7BEF889E" w:rsidR="004753EB" w:rsidRPr="006E2D7B" w:rsidRDefault="004753EB" w:rsidP="004753EB">
      <w:pPr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ՀՐԱՊԱՐԱԿԱՅԻՆ ԾԱՆՈւՑՈւՄ</w:t>
      </w:r>
    </w:p>
    <w:p w14:paraId="681D69EF" w14:textId="15D63CA9" w:rsidR="004753EB" w:rsidRDefault="000E5D9F" w:rsidP="004753EB">
      <w:pPr>
        <w:ind w:firstLine="720"/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 xml:space="preserve">Հայաստանի Հանրապետության </w:t>
      </w:r>
      <w:r w:rsidR="00E820CE">
        <w:rPr>
          <w:rFonts w:ascii="GHEA Grapalat" w:hAnsi="GHEA Grapalat"/>
          <w:b/>
          <w:bCs/>
          <w:lang w:val="hy-AM"/>
        </w:rPr>
        <w:t xml:space="preserve">Կոտայքի մարզի Աբովյան </w:t>
      </w:r>
      <w:r w:rsidR="004753EB">
        <w:rPr>
          <w:rFonts w:ascii="GHEA Grapalat" w:hAnsi="GHEA Grapalat"/>
          <w:b/>
          <w:bCs/>
          <w:lang w:val="hy-AM"/>
        </w:rPr>
        <w:t xml:space="preserve">համայնքը հրավիրում է աճուրդի, որը տեղի կունենա </w:t>
      </w:r>
      <w:r w:rsidR="00E820CE">
        <w:rPr>
          <w:rFonts w:ascii="GHEA Grapalat" w:hAnsi="GHEA Grapalat"/>
          <w:b/>
          <w:bCs/>
          <w:lang w:val="hy-AM"/>
        </w:rPr>
        <w:t xml:space="preserve">2026 </w:t>
      </w:r>
      <w:r w:rsidR="004753EB">
        <w:rPr>
          <w:rFonts w:ascii="GHEA Grapalat" w:hAnsi="GHEA Grapalat"/>
          <w:b/>
          <w:bCs/>
          <w:lang w:val="hy-AM"/>
        </w:rPr>
        <w:t>թ</w:t>
      </w:r>
      <w:r w:rsidR="00E820CE">
        <w:rPr>
          <w:rFonts w:ascii="GHEA Grapalat" w:hAnsi="GHEA Grapalat"/>
          <w:b/>
          <w:bCs/>
          <w:lang w:val="hy-AM"/>
        </w:rPr>
        <w:t xml:space="preserve">վականի </w:t>
      </w:r>
      <w:r w:rsidR="009D0831">
        <w:rPr>
          <w:rFonts w:ascii="GHEA Grapalat" w:hAnsi="GHEA Grapalat"/>
          <w:b/>
          <w:bCs/>
          <w:lang w:val="hy-AM"/>
        </w:rPr>
        <w:t>դեկտեմբերի 21</w:t>
      </w:r>
      <w:r w:rsidR="00B53567" w:rsidRPr="00B53567">
        <w:rPr>
          <w:rFonts w:ascii="GHEA Grapalat" w:hAnsi="GHEA Grapalat"/>
          <w:b/>
          <w:bCs/>
          <w:lang w:val="hy-AM"/>
        </w:rPr>
        <w:t>-</w:t>
      </w:r>
      <w:r w:rsidR="004753EB" w:rsidRPr="00B53567">
        <w:rPr>
          <w:rFonts w:ascii="GHEA Grapalat" w:hAnsi="GHEA Grapalat"/>
          <w:b/>
          <w:bCs/>
          <w:lang w:val="hy-AM"/>
        </w:rPr>
        <w:t>ի</w:t>
      </w:r>
      <w:r w:rsidR="00CE43D9">
        <w:rPr>
          <w:rFonts w:ascii="GHEA Grapalat" w:hAnsi="GHEA Grapalat"/>
          <w:b/>
          <w:bCs/>
          <w:lang w:val="hy-AM"/>
        </w:rPr>
        <w:t>ց</w:t>
      </w:r>
      <w:r w:rsidR="004753EB" w:rsidRPr="00B53567">
        <w:rPr>
          <w:rFonts w:ascii="GHEA Grapalat" w:hAnsi="GHEA Grapalat"/>
          <w:b/>
          <w:bCs/>
          <w:lang w:val="hy-AM"/>
        </w:rPr>
        <w:t>,</w:t>
      </w:r>
      <w:r w:rsidR="009D0831">
        <w:rPr>
          <w:rFonts w:ascii="GHEA Grapalat" w:hAnsi="GHEA Grapalat"/>
          <w:b/>
          <w:bCs/>
          <w:lang w:val="hy-AM"/>
        </w:rPr>
        <w:t xml:space="preserve"> </w:t>
      </w:r>
      <w:r w:rsidR="00960D61">
        <w:rPr>
          <w:rFonts w:ascii="GHEA Grapalat" w:hAnsi="GHEA Grapalat"/>
          <w:b/>
          <w:bCs/>
          <w:lang w:val="hy-AM"/>
        </w:rPr>
        <w:t xml:space="preserve">ժամը </w:t>
      </w:r>
      <w:r w:rsidR="009D0831">
        <w:rPr>
          <w:rFonts w:ascii="GHEA Grapalat" w:hAnsi="GHEA Grapalat"/>
          <w:b/>
          <w:bCs/>
          <w:lang w:val="hy-AM"/>
        </w:rPr>
        <w:t>10</w:t>
      </w:r>
      <w:r w:rsidR="00960D61">
        <w:rPr>
          <w:rFonts w:ascii="GHEA Grapalat" w:hAnsi="GHEA Grapalat"/>
          <w:b/>
          <w:bCs/>
          <w:lang w:val="hy-AM"/>
        </w:rPr>
        <w:t>։</w:t>
      </w:r>
      <w:r w:rsidR="009D0831">
        <w:rPr>
          <w:rFonts w:ascii="GHEA Grapalat" w:hAnsi="GHEA Grapalat"/>
          <w:b/>
          <w:bCs/>
          <w:lang w:val="hy-AM"/>
        </w:rPr>
        <w:t>05</w:t>
      </w:r>
      <w:r w:rsidR="00960D61">
        <w:rPr>
          <w:rFonts w:ascii="GHEA Grapalat" w:hAnsi="GHEA Grapalat"/>
          <w:b/>
          <w:bCs/>
          <w:lang w:val="hy-AM"/>
        </w:rPr>
        <w:t xml:space="preserve"> ից </w:t>
      </w:r>
      <w:r w:rsidR="004753EB"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="004753EB" w:rsidRPr="00F85F30">
          <w:rPr>
            <w:rStyle w:val="ae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 w:rsidR="004753EB">
        <w:rPr>
          <w:rFonts w:ascii="GHEA Grapalat" w:hAnsi="GHEA Grapalat"/>
          <w:b/>
          <w:bCs/>
          <w:lang w:val="hy-AM"/>
        </w:rPr>
        <w:t xml:space="preserve"> կայքի միջոցով։</w:t>
      </w:r>
    </w:p>
    <w:p w14:paraId="4B75D163" w14:textId="77777777" w:rsidR="004753EB" w:rsidRDefault="004753EB" w:rsidP="004753EB">
      <w:pPr>
        <w:jc w:val="center"/>
        <w:rPr>
          <w:rFonts w:ascii="GHEA Grapalat" w:hAnsi="GHEA Grapalat"/>
          <w:b/>
          <w:bCs/>
          <w:lang w:val="hy-AM"/>
        </w:rPr>
      </w:pPr>
    </w:p>
    <w:p w14:paraId="01EE9B76" w14:textId="77777777" w:rsidR="004753EB" w:rsidRDefault="004753EB" w:rsidP="004753EB">
      <w:pPr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ԷԼԵԿՏՐՈՆԱՅԻՆ ԱՃՈւՐԴՈՎ ՎԱՃԱՌՎՈւՄ Է</w:t>
      </w:r>
    </w:p>
    <w:p w14:paraId="23C655A7" w14:textId="1EE032D7" w:rsidR="004753EB" w:rsidRPr="0015064B" w:rsidRDefault="004753EB" w:rsidP="0015064B">
      <w:pPr>
        <w:ind w:firstLine="720"/>
        <w:jc w:val="center"/>
        <w:rPr>
          <w:rFonts w:ascii="GHEA Grapalat" w:hAnsi="GHEA Grapalat"/>
          <w:b/>
          <w:bCs/>
          <w:lang w:val="hy-AM"/>
        </w:rPr>
      </w:pPr>
      <w:bookmarkStart w:id="0" w:name="_Hlk181692298"/>
      <w:bookmarkStart w:id="1" w:name="_Hlk181874982"/>
      <w:r>
        <w:rPr>
          <w:rFonts w:ascii="GHEA Grapalat" w:hAnsi="GHEA Grapalat"/>
          <w:b/>
          <w:bCs/>
          <w:lang w:val="hy-AM"/>
        </w:rPr>
        <w:t xml:space="preserve">Հայաստանի Հանրապետության </w:t>
      </w:r>
      <w:r w:rsidR="000E5D9F">
        <w:rPr>
          <w:rFonts w:ascii="GHEA Grapalat" w:hAnsi="GHEA Grapalat"/>
          <w:b/>
          <w:bCs/>
          <w:lang w:val="hy-AM"/>
        </w:rPr>
        <w:t xml:space="preserve">Կոտայքի մարզի Աբովյան համայնքի ավագանու </w:t>
      </w:r>
      <w:r w:rsidR="00ED2AE4">
        <w:rPr>
          <w:rFonts w:ascii="GHEA Grapalat" w:hAnsi="GHEA Grapalat"/>
          <w:b/>
          <w:bCs/>
          <w:lang w:val="hy-AM"/>
        </w:rPr>
        <w:t xml:space="preserve">2026 թվականի </w:t>
      </w:r>
      <w:r w:rsidR="00881287">
        <w:rPr>
          <w:rFonts w:ascii="GHEA Grapalat" w:hAnsi="GHEA Grapalat"/>
          <w:b/>
          <w:bCs/>
          <w:lang w:val="hy-AM"/>
        </w:rPr>
        <w:t>փետրվարի</w:t>
      </w:r>
      <w:r w:rsidR="00ED2AE4">
        <w:rPr>
          <w:rFonts w:ascii="GHEA Grapalat" w:hAnsi="GHEA Grapalat"/>
          <w:b/>
          <w:bCs/>
          <w:lang w:val="hy-AM"/>
        </w:rPr>
        <w:t xml:space="preserve"> 1</w:t>
      </w:r>
      <w:r w:rsidR="00881287">
        <w:rPr>
          <w:rFonts w:ascii="GHEA Grapalat" w:hAnsi="GHEA Grapalat"/>
          <w:b/>
          <w:bCs/>
          <w:lang w:val="hy-AM"/>
        </w:rPr>
        <w:t>2</w:t>
      </w:r>
      <w:r w:rsidR="00ED2AE4">
        <w:rPr>
          <w:rFonts w:ascii="GHEA Grapalat" w:hAnsi="GHEA Grapalat"/>
          <w:b/>
          <w:bCs/>
          <w:lang w:val="hy-AM"/>
        </w:rPr>
        <w:t xml:space="preserve">-ի </w:t>
      </w:r>
      <w:r w:rsidR="00ED2AE4" w:rsidRPr="00ED2AE4">
        <w:rPr>
          <w:rFonts w:ascii="GHEA Grapalat" w:hAnsi="GHEA Grapalat"/>
          <w:b/>
          <w:bCs/>
          <w:lang w:val="hy-AM"/>
        </w:rPr>
        <w:t xml:space="preserve">N </w:t>
      </w:r>
      <w:r w:rsidR="00881287">
        <w:rPr>
          <w:rFonts w:ascii="GHEA Grapalat" w:hAnsi="GHEA Grapalat"/>
          <w:b/>
          <w:bCs/>
          <w:lang w:val="hy-AM"/>
        </w:rPr>
        <w:t>29</w:t>
      </w:r>
      <w:r w:rsidR="00ED2AE4" w:rsidRPr="00ED2AE4">
        <w:rPr>
          <w:rFonts w:ascii="GHEA Grapalat" w:hAnsi="GHEA Grapalat"/>
          <w:b/>
          <w:bCs/>
          <w:lang w:val="hy-AM"/>
        </w:rPr>
        <w:t>-</w:t>
      </w:r>
      <w:r w:rsidR="00ED2AE4">
        <w:rPr>
          <w:rFonts w:ascii="GHEA Grapalat" w:hAnsi="GHEA Grapalat"/>
          <w:b/>
          <w:bCs/>
          <w:lang w:val="hy-AM"/>
        </w:rPr>
        <w:t>Ա</w:t>
      </w:r>
      <w:r>
        <w:rPr>
          <w:rFonts w:ascii="GHEA Grapalat" w:hAnsi="GHEA Grapalat"/>
          <w:b/>
          <w:bCs/>
          <w:lang w:val="hy-AM"/>
        </w:rPr>
        <w:t xml:space="preserve"> որոշման համաձայն</w:t>
      </w:r>
      <w:bookmarkEnd w:id="0"/>
      <w:r>
        <w:rPr>
          <w:rFonts w:ascii="GHEA Grapalat" w:hAnsi="GHEA Grapalat"/>
          <w:b/>
          <w:bCs/>
          <w:lang w:val="hy-AM"/>
        </w:rPr>
        <w:t xml:space="preserve"> օտարման ենթակա </w:t>
      </w:r>
      <w:r w:rsidR="000E5D9F">
        <w:rPr>
          <w:rFonts w:ascii="GHEA Grapalat" w:hAnsi="GHEA Grapalat"/>
          <w:b/>
          <w:bCs/>
          <w:lang w:val="hy-AM"/>
        </w:rPr>
        <w:t>հետևյալ անշարժ գույքերը</w:t>
      </w:r>
      <w:bookmarkEnd w:id="1"/>
    </w:p>
    <w:p w14:paraId="1F9E4ED1" w14:textId="77777777" w:rsidR="0015064B" w:rsidRDefault="0015064B" w:rsidP="0015064B">
      <w:pPr>
        <w:ind w:firstLine="720"/>
        <w:jc w:val="center"/>
        <w:rPr>
          <w:rFonts w:ascii="GHEA Grapalat" w:hAnsi="GHEA Grapalat"/>
          <w:b/>
          <w:bCs/>
          <w:lang w:val="hy-AM"/>
        </w:rPr>
      </w:pPr>
    </w:p>
    <w:p w14:paraId="1742776D" w14:textId="77777777" w:rsidR="0015064B" w:rsidRDefault="0015064B" w:rsidP="0015064B">
      <w:pPr>
        <w:ind w:firstLine="720"/>
        <w:jc w:val="center"/>
        <w:rPr>
          <w:rFonts w:ascii="GHEA Grapalat" w:hAnsi="GHEA Grapalat"/>
          <w:b/>
          <w:bCs/>
          <w:lang w:val="hy-AM"/>
        </w:rPr>
      </w:pPr>
    </w:p>
    <w:tbl>
      <w:tblPr>
        <w:tblW w:w="15845" w:type="dxa"/>
        <w:tblInd w:w="-714" w:type="dxa"/>
        <w:tblLook w:val="04A0" w:firstRow="1" w:lastRow="0" w:firstColumn="1" w:lastColumn="0" w:noHBand="0" w:noVBand="1"/>
      </w:tblPr>
      <w:tblGrid>
        <w:gridCol w:w="1051"/>
        <w:gridCol w:w="1169"/>
        <w:gridCol w:w="1689"/>
        <w:gridCol w:w="1466"/>
        <w:gridCol w:w="1183"/>
        <w:gridCol w:w="1315"/>
        <w:gridCol w:w="1315"/>
        <w:gridCol w:w="1465"/>
        <w:gridCol w:w="1359"/>
        <w:gridCol w:w="1355"/>
        <w:gridCol w:w="1266"/>
        <w:gridCol w:w="1212"/>
      </w:tblGrid>
      <w:tr w:rsidR="0015064B" w:rsidRPr="005D1E2E" w14:paraId="15FA01C9" w14:textId="77777777" w:rsidTr="00D464F2">
        <w:trPr>
          <w:trHeight w:val="2775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5FB8" w14:textId="77777777" w:rsidR="0015064B" w:rsidRPr="005D1E2E" w:rsidRDefault="0015064B" w:rsidP="00287783">
            <w:pPr>
              <w:suppressAutoHyphens w:val="0"/>
              <w:jc w:val="center"/>
              <w:rPr>
                <w:rFonts w:ascii="GHEA Grapalat" w:hAnsi="GHEA Grapalat"/>
                <w:color w:val="000000" w:themeColor="text1"/>
                <w:sz w:val="16"/>
                <w:szCs w:val="16"/>
              </w:rPr>
            </w:pP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Որոշման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հավելվածի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լոտի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համարը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10EDA" w14:textId="77777777" w:rsidR="0015064B" w:rsidRPr="005D1E2E" w:rsidRDefault="0015064B" w:rsidP="00287783">
            <w:pPr>
              <w:suppressAutoHyphens w:val="0"/>
              <w:jc w:val="center"/>
              <w:rPr>
                <w:rFonts w:ascii="GHEA Grapalat" w:hAnsi="GHEA Grapalat"/>
                <w:color w:val="000000" w:themeColor="text1"/>
                <w:sz w:val="16"/>
                <w:szCs w:val="16"/>
              </w:rPr>
            </w:pP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Անշարժ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գույքի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(</w:t>
            </w:r>
            <w:proofErr w:type="spellStart"/>
            <w:proofErr w:type="gram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լոտի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>)</w:t>
            </w:r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  <w:lang w:val="hy-AM"/>
              </w:rPr>
              <w:t xml:space="preserve"> 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անվանումը</w:t>
            </w:r>
            <w:proofErr w:type="spellEnd"/>
            <w:proofErr w:type="gramEnd"/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3A886" w14:textId="77777777" w:rsidR="0015064B" w:rsidRPr="005D1E2E" w:rsidRDefault="0015064B" w:rsidP="00287783">
            <w:pPr>
              <w:suppressAutoHyphens w:val="0"/>
              <w:jc w:val="center"/>
              <w:rPr>
                <w:rFonts w:ascii="GHEA Grapalat" w:hAnsi="GHEA Grapalat"/>
                <w:color w:val="000000" w:themeColor="text1"/>
                <w:sz w:val="16"/>
                <w:szCs w:val="16"/>
              </w:rPr>
            </w:pP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Հասցե</w:t>
            </w:r>
            <w:proofErr w:type="spellEnd"/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4E2AA" w14:textId="77777777" w:rsidR="0015064B" w:rsidRPr="005D1E2E" w:rsidRDefault="0015064B" w:rsidP="00287783">
            <w:pPr>
              <w:suppressAutoHyphens w:val="0"/>
              <w:jc w:val="center"/>
              <w:rPr>
                <w:rFonts w:ascii="GHEA Grapalat" w:hAnsi="GHEA Grapalat"/>
                <w:color w:val="000000" w:themeColor="text1"/>
                <w:sz w:val="16"/>
                <w:szCs w:val="16"/>
              </w:rPr>
            </w:pP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Շենք</w:t>
            </w:r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>-</w:t>
            </w:r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շինությունների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մակերեսը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(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քառ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մետր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6043" w14:textId="77777777" w:rsidR="0015064B" w:rsidRPr="005D1E2E" w:rsidRDefault="0015064B" w:rsidP="00287783">
            <w:pPr>
              <w:suppressAutoHyphens w:val="0"/>
              <w:jc w:val="center"/>
              <w:rPr>
                <w:rFonts w:ascii="GHEA Grapalat" w:hAnsi="GHEA Grapalat"/>
                <w:color w:val="000000" w:themeColor="text1"/>
                <w:sz w:val="16"/>
                <w:szCs w:val="16"/>
              </w:rPr>
            </w:pP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Հողամասի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մակերեսը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(</w:t>
            </w:r>
            <w:proofErr w:type="spellStart"/>
            <w:proofErr w:type="gram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քառ</w:t>
            </w:r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>,</w:t>
            </w:r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մետր</w:t>
            </w:r>
            <w:proofErr w:type="spellEnd"/>
            <w:proofErr w:type="gram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AF46" w14:textId="77777777" w:rsidR="0015064B" w:rsidRPr="005D1E2E" w:rsidRDefault="0015064B" w:rsidP="00287783">
            <w:pPr>
              <w:suppressAutoHyphens w:val="0"/>
              <w:jc w:val="center"/>
              <w:rPr>
                <w:rFonts w:ascii="GHEA Grapalat" w:hAnsi="GHEA Grapalat"/>
                <w:color w:val="000000" w:themeColor="text1"/>
                <w:sz w:val="16"/>
                <w:szCs w:val="16"/>
              </w:rPr>
            </w:pP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Անշարժ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գույքի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գնահատված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արժեքը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(</w:t>
            </w:r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ՀՀ</w:t>
            </w:r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դրամ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EE78" w14:textId="77777777" w:rsidR="0015064B" w:rsidRPr="005D1E2E" w:rsidRDefault="0015064B" w:rsidP="00287783">
            <w:pPr>
              <w:suppressAutoHyphens w:val="0"/>
              <w:jc w:val="center"/>
              <w:rPr>
                <w:rFonts w:ascii="GHEA Grapalat" w:hAnsi="GHEA Grapalat"/>
                <w:color w:val="000000" w:themeColor="text1"/>
                <w:sz w:val="16"/>
                <w:szCs w:val="16"/>
              </w:rPr>
            </w:pP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Անշարժ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գույքի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գնահատված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շուկայական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արժեքում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ներառված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հատկացված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հողամասի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գնահատված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շուկայական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արժեքը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(</w:t>
            </w:r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ՀՀ</w:t>
            </w:r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դրամ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237F" w14:textId="77777777" w:rsidR="0015064B" w:rsidRPr="005D1E2E" w:rsidRDefault="0015064B" w:rsidP="00287783">
            <w:pPr>
              <w:suppressAutoHyphens w:val="0"/>
              <w:jc w:val="center"/>
              <w:rPr>
                <w:rFonts w:ascii="GHEA Grapalat" w:hAnsi="GHEA Grapalat"/>
                <w:color w:val="000000" w:themeColor="text1"/>
                <w:sz w:val="16"/>
                <w:szCs w:val="16"/>
              </w:rPr>
            </w:pP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Հողամասի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տվյալ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պահին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գործող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շուկայական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արժեքին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մոտարկված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կադաստրային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արժեքը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(</w:t>
            </w:r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ՀՀ</w:t>
            </w:r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դրամ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) 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897ED" w14:textId="77777777" w:rsidR="0015064B" w:rsidRPr="005D1E2E" w:rsidRDefault="0015064B" w:rsidP="00287783">
            <w:pPr>
              <w:suppressAutoHyphens w:val="0"/>
              <w:jc w:val="center"/>
              <w:rPr>
                <w:rFonts w:ascii="GHEA Grapalat" w:hAnsi="GHEA Grapalat"/>
                <w:color w:val="000000" w:themeColor="text1"/>
                <w:sz w:val="16"/>
                <w:szCs w:val="16"/>
              </w:rPr>
            </w:pP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Լոտի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մեկնարկային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գինը</w:t>
            </w:r>
            <w:proofErr w:type="spellEnd"/>
            <w:proofErr w:type="gram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(</w:t>
            </w:r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ՀՀ</w:t>
            </w:r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դրամ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9424D" w14:textId="77777777" w:rsidR="0015064B" w:rsidRPr="005D1E2E" w:rsidRDefault="0015064B" w:rsidP="00287783">
            <w:pPr>
              <w:suppressAutoHyphens w:val="0"/>
              <w:jc w:val="center"/>
              <w:rPr>
                <w:rFonts w:ascii="GHEA Grapalat" w:hAnsi="GHEA Grapalat"/>
                <w:color w:val="000000" w:themeColor="text1"/>
                <w:sz w:val="16"/>
                <w:szCs w:val="16"/>
              </w:rPr>
            </w:pP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Նախավճարը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(</w:t>
            </w:r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ՀՀ</w:t>
            </w:r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դրամ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70B1" w14:textId="77777777" w:rsidR="0015064B" w:rsidRPr="005D1E2E" w:rsidRDefault="0015064B" w:rsidP="00287783">
            <w:pPr>
              <w:suppressAutoHyphens w:val="0"/>
              <w:jc w:val="center"/>
              <w:rPr>
                <w:rFonts w:ascii="GHEA Grapalat" w:hAnsi="GHEA Grapalat"/>
                <w:color w:val="000000" w:themeColor="text1"/>
                <w:sz w:val="16"/>
                <w:szCs w:val="16"/>
              </w:rPr>
            </w:pP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Նվազագույն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հավելման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չափը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(</w:t>
            </w:r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ՀՀ</w:t>
            </w:r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դրամ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25A5" w14:textId="77777777" w:rsidR="0015064B" w:rsidRPr="005D1E2E" w:rsidRDefault="0015064B" w:rsidP="00287783">
            <w:pPr>
              <w:suppressAutoHyphens w:val="0"/>
              <w:jc w:val="center"/>
              <w:rPr>
                <w:rFonts w:ascii="GHEA Grapalat" w:hAnsi="GHEA Grapalat"/>
                <w:color w:val="000000" w:themeColor="text1"/>
                <w:sz w:val="16"/>
                <w:szCs w:val="16"/>
              </w:rPr>
            </w:pP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Աճուրդի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մեկնարկի</w:t>
            </w:r>
            <w:proofErr w:type="spellEnd"/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D1E2E">
              <w:rPr>
                <w:rFonts w:ascii="GHEA Grapalat" w:hAnsi="GHEA Grapalat" w:cs="Arial"/>
                <w:color w:val="000000" w:themeColor="text1"/>
                <w:sz w:val="16"/>
                <w:szCs w:val="16"/>
              </w:rPr>
              <w:t>ժամը</w:t>
            </w:r>
            <w:proofErr w:type="spellEnd"/>
          </w:p>
        </w:tc>
      </w:tr>
      <w:tr w:rsidR="00D464F2" w:rsidRPr="005D1E2E" w14:paraId="79A26F44" w14:textId="77777777" w:rsidTr="00D464F2">
        <w:trPr>
          <w:trHeight w:val="1399"/>
        </w:trPr>
        <w:tc>
          <w:tcPr>
            <w:tcW w:w="10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4381" w14:textId="1602EF0C" w:rsidR="00D464F2" w:rsidRPr="005D1E2E" w:rsidRDefault="00D464F2" w:rsidP="00D464F2">
            <w:pPr>
              <w:suppressAutoHyphens w:val="0"/>
              <w:jc w:val="center"/>
              <w:rPr>
                <w:rFonts w:ascii="Arial" w:hAnsi="Arial"/>
                <w:color w:val="000000" w:themeColor="text1"/>
                <w:sz w:val="16"/>
                <w:szCs w:val="16"/>
                <w:lang w:val="hy-AM"/>
              </w:rPr>
            </w:pPr>
            <w:r w:rsidRPr="005D1E2E">
              <w:rPr>
                <w:rFonts w:ascii="Arial" w:hAnsi="Arial"/>
                <w:color w:val="000000" w:themeColor="text1"/>
                <w:sz w:val="16"/>
                <w:szCs w:val="16"/>
                <w:lang w:val="hy-AM"/>
              </w:rPr>
              <w:t>42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16A47" w14:textId="5998B296" w:rsidR="00D464F2" w:rsidRPr="005D1E2E" w:rsidRDefault="00D464F2" w:rsidP="00D464F2">
            <w:pPr>
              <w:suppressAutoHyphens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hy-AM"/>
              </w:rPr>
            </w:pPr>
            <w:r w:rsidRPr="005D1E2E">
              <w:rPr>
                <w:rFonts w:ascii="Arial" w:hAnsi="Arial" w:cs="Arial"/>
                <w:color w:val="000000" w:themeColor="text1"/>
                <w:sz w:val="16"/>
                <w:szCs w:val="16"/>
                <w:lang w:val="hy-AM"/>
              </w:rPr>
              <w:t>Հողամաս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70B65" w14:textId="195881AC" w:rsidR="00D464F2" w:rsidRPr="005D1E2E" w:rsidRDefault="00D464F2" w:rsidP="00D464F2">
            <w:pPr>
              <w:suppressAutoHyphens w:val="0"/>
              <w:jc w:val="center"/>
              <w:rPr>
                <w:rFonts w:ascii="Calibri" w:hAnsi="Calibri"/>
                <w:color w:val="000000" w:themeColor="text1"/>
                <w:sz w:val="16"/>
                <w:szCs w:val="16"/>
                <w:lang w:val="hy-AM"/>
              </w:rPr>
            </w:pPr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  <w:lang w:val="hy-AM"/>
              </w:rPr>
              <w:t>Համայնք Աբովյան, ք. Աբովյան, 7-րդ միկրոշրջան 3-րդ թաղամաս 93/2</w:t>
            </w: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D0738" w14:textId="2C9C58DE" w:rsidR="00D464F2" w:rsidRPr="005D1E2E" w:rsidRDefault="00D464F2" w:rsidP="00D464F2">
            <w:pPr>
              <w:suppressAutoHyphens w:val="0"/>
              <w:jc w:val="center"/>
              <w:rPr>
                <w:rFonts w:ascii="Arial" w:hAnsi="Arial"/>
                <w:color w:val="000000" w:themeColor="text1"/>
                <w:sz w:val="16"/>
                <w:szCs w:val="16"/>
                <w:lang w:val="hy-AM"/>
              </w:rPr>
            </w:pPr>
            <w:r w:rsidRPr="005D1E2E">
              <w:rPr>
                <w:rFonts w:ascii="Calibri" w:hAnsi="Calibri"/>
                <w:color w:val="000000" w:themeColor="text1"/>
                <w:sz w:val="16"/>
                <w:szCs w:val="16"/>
                <w:lang w:val="en-US"/>
              </w:rPr>
              <w:t>-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CDE8" w14:textId="6AA6BDC7" w:rsidR="00D464F2" w:rsidRPr="005D1E2E" w:rsidRDefault="00D464F2" w:rsidP="00D464F2">
            <w:pPr>
              <w:suppressAutoHyphens w:val="0"/>
              <w:jc w:val="center"/>
              <w:rPr>
                <w:rFonts w:ascii="Calibri" w:hAnsi="Calibri"/>
                <w:color w:val="000000" w:themeColor="text1"/>
                <w:sz w:val="16"/>
                <w:szCs w:val="16"/>
                <w:lang w:val="hy-AM"/>
              </w:rPr>
            </w:pPr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  <w:lang w:val="hy-AM"/>
              </w:rPr>
              <w:t>243,0</w:t>
            </w:r>
          </w:p>
        </w:tc>
        <w:tc>
          <w:tcPr>
            <w:tcW w:w="13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9F99A" w14:textId="6487B6A0" w:rsidR="00D464F2" w:rsidRPr="005D1E2E" w:rsidRDefault="00D464F2" w:rsidP="00D464F2">
            <w:pPr>
              <w:suppressAutoHyphens w:val="0"/>
              <w:jc w:val="center"/>
              <w:rPr>
                <w:rFonts w:ascii="Calibri" w:hAnsi="Calibri"/>
                <w:color w:val="000000" w:themeColor="text1"/>
                <w:sz w:val="16"/>
                <w:szCs w:val="16"/>
                <w:lang w:val="hy-AM"/>
              </w:rPr>
            </w:pPr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  <w:shd w:val="clear" w:color="auto" w:fill="FFFFFF"/>
                <w:lang w:val="hy-AM"/>
              </w:rPr>
              <w:t>11</w:t>
            </w:r>
            <w:r w:rsidR="007A6978"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FFFFF"/>
                <w:lang w:val="hy-AM"/>
              </w:rPr>
              <w:t> </w:t>
            </w:r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  <w:shd w:val="clear" w:color="auto" w:fill="FFFFFF"/>
                <w:lang w:val="hy-AM"/>
              </w:rPr>
              <w:t>020</w:t>
            </w:r>
            <w:r w:rsidR="007A6978">
              <w:rPr>
                <w:rFonts w:ascii="GHEA Grapalat" w:hAnsi="GHEA Grapalat"/>
                <w:color w:val="000000" w:themeColor="text1"/>
                <w:sz w:val="16"/>
                <w:szCs w:val="16"/>
                <w:shd w:val="clear" w:color="auto" w:fill="FFFFFF"/>
                <w:lang w:val="hy-AM"/>
              </w:rPr>
              <w:t xml:space="preserve"> 000</w:t>
            </w:r>
          </w:p>
        </w:tc>
        <w:tc>
          <w:tcPr>
            <w:tcW w:w="13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44E4" w14:textId="0F3079E8" w:rsidR="00D464F2" w:rsidRPr="005D1E2E" w:rsidRDefault="00D464F2" w:rsidP="00D464F2">
            <w:pPr>
              <w:suppressAutoHyphens w:val="0"/>
              <w:jc w:val="center"/>
              <w:rPr>
                <w:rFonts w:ascii="Calibri" w:hAnsi="Calibri"/>
                <w:color w:val="000000" w:themeColor="text1"/>
                <w:sz w:val="16"/>
                <w:szCs w:val="16"/>
                <w:lang w:val="hy-AM"/>
              </w:rPr>
            </w:pPr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  <w:shd w:val="clear" w:color="auto" w:fill="FFFFFF"/>
                <w:lang w:val="hy-AM"/>
              </w:rPr>
              <w:t>11</w:t>
            </w:r>
            <w:r w:rsidR="007A6978"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FFFFF"/>
                <w:lang w:val="hy-AM"/>
              </w:rPr>
              <w:t> </w:t>
            </w:r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  <w:shd w:val="clear" w:color="auto" w:fill="FFFFFF"/>
                <w:lang w:val="hy-AM"/>
              </w:rPr>
              <w:t>02</w:t>
            </w:r>
            <w:r w:rsidR="007A6978">
              <w:rPr>
                <w:rFonts w:ascii="GHEA Grapalat" w:hAnsi="GHEA Grapalat"/>
                <w:color w:val="000000" w:themeColor="text1"/>
                <w:sz w:val="16"/>
                <w:szCs w:val="16"/>
                <w:shd w:val="clear" w:color="auto" w:fill="FFFFFF"/>
                <w:lang w:val="hy-AM"/>
              </w:rPr>
              <w:t>0 000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49E4B" w14:textId="7A4D1945" w:rsidR="00D464F2" w:rsidRPr="00C54456" w:rsidRDefault="00C54456" w:rsidP="00D464F2">
            <w:pPr>
              <w:suppressAutoHyphens w:val="0"/>
              <w:jc w:val="center"/>
              <w:rPr>
                <w:rFonts w:ascii="Arial" w:hAnsi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Arial" w:hAnsi="Arial"/>
                <w:color w:val="000000" w:themeColor="text1"/>
                <w:sz w:val="16"/>
                <w:szCs w:val="16"/>
                <w:lang w:val="en-US"/>
              </w:rPr>
              <w:t>1 660 734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97752" w14:textId="5437990B" w:rsidR="00D464F2" w:rsidRPr="005D1E2E" w:rsidRDefault="00D464F2" w:rsidP="00D464F2">
            <w:pPr>
              <w:suppressAutoHyphens w:val="0"/>
              <w:jc w:val="center"/>
              <w:rPr>
                <w:rFonts w:ascii="Calibri" w:hAnsi="Calibri"/>
                <w:color w:val="000000" w:themeColor="text1"/>
                <w:sz w:val="16"/>
                <w:szCs w:val="16"/>
                <w:lang w:val="hy-AM"/>
              </w:rPr>
            </w:pPr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  <w:shd w:val="clear" w:color="auto" w:fill="FFFFFF"/>
                <w:lang w:val="hy-AM"/>
              </w:rPr>
              <w:t>11</w:t>
            </w:r>
            <w:r w:rsidR="007A6978"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FFFFF"/>
                <w:lang w:val="en-US"/>
              </w:rPr>
              <w:t> </w:t>
            </w:r>
            <w:r w:rsidRPr="005D1E2E">
              <w:rPr>
                <w:rFonts w:ascii="GHEA Grapalat" w:hAnsi="GHEA Grapalat"/>
                <w:color w:val="000000" w:themeColor="text1"/>
                <w:sz w:val="16"/>
                <w:szCs w:val="16"/>
                <w:shd w:val="clear" w:color="auto" w:fill="FFFFFF"/>
                <w:lang w:val="hy-AM"/>
              </w:rPr>
              <w:t>020</w:t>
            </w:r>
            <w:r w:rsidR="007A6978">
              <w:rPr>
                <w:rFonts w:ascii="GHEA Grapalat" w:hAnsi="GHEA Grapalat"/>
                <w:color w:val="000000" w:themeColor="text1"/>
                <w:sz w:val="16"/>
                <w:szCs w:val="16"/>
                <w:shd w:val="clear" w:color="auto" w:fill="FFFFFF"/>
                <w:lang w:val="hy-AM"/>
              </w:rPr>
              <w:t xml:space="preserve"> 000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33C16" w14:textId="3CF88F70" w:rsidR="00D464F2" w:rsidRPr="005D1E2E" w:rsidRDefault="00D464F2" w:rsidP="00D464F2">
            <w:pPr>
              <w:suppressAutoHyphens w:val="0"/>
              <w:jc w:val="center"/>
              <w:rPr>
                <w:rFonts w:ascii="Arial" w:hAnsi="Arial"/>
                <w:color w:val="000000" w:themeColor="text1"/>
                <w:sz w:val="16"/>
                <w:szCs w:val="16"/>
                <w:lang w:val="hy-AM"/>
              </w:rPr>
            </w:pPr>
            <w:r w:rsidRPr="005D1E2E">
              <w:rPr>
                <w:rFonts w:ascii="Calibri" w:hAnsi="Calibri"/>
                <w:color w:val="000000" w:themeColor="text1"/>
                <w:sz w:val="16"/>
                <w:szCs w:val="16"/>
                <w:lang w:val="en-US"/>
              </w:rPr>
              <w:t>2 204 000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F3C8" w14:textId="6B395E65" w:rsidR="00D464F2" w:rsidRPr="005D1E2E" w:rsidRDefault="00D464F2" w:rsidP="00D464F2">
            <w:pPr>
              <w:suppressAutoHyphens w:val="0"/>
              <w:jc w:val="center"/>
              <w:rPr>
                <w:rFonts w:ascii="Arial" w:hAnsi="Arial"/>
                <w:color w:val="000000" w:themeColor="text1"/>
                <w:sz w:val="16"/>
                <w:szCs w:val="16"/>
                <w:lang w:val="hy-AM"/>
              </w:rPr>
            </w:pPr>
            <w:r w:rsidRPr="005D1E2E">
              <w:rPr>
                <w:rFonts w:ascii="Calibri" w:hAnsi="Calibri"/>
                <w:color w:val="000000" w:themeColor="text1"/>
                <w:sz w:val="16"/>
                <w:szCs w:val="16"/>
                <w:lang w:val="en-US"/>
              </w:rPr>
              <w:t>110 200</w:t>
            </w:r>
          </w:p>
        </w:tc>
        <w:tc>
          <w:tcPr>
            <w:tcW w:w="121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906B1" w14:textId="61C3555D" w:rsidR="00D464F2" w:rsidRPr="005D1E2E" w:rsidRDefault="00D464F2" w:rsidP="00D464F2">
            <w:pPr>
              <w:suppressAutoHyphens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hy-AM"/>
              </w:rPr>
            </w:pPr>
            <w:r w:rsidRPr="005D1E2E">
              <w:rPr>
                <w:rFonts w:ascii="Arial" w:hAnsi="Arial"/>
                <w:color w:val="000000" w:themeColor="text1"/>
                <w:sz w:val="16"/>
                <w:szCs w:val="16"/>
                <w:lang w:val="hy-AM"/>
              </w:rPr>
              <w:t xml:space="preserve">ժամը՝ </w:t>
            </w:r>
            <w:r w:rsidR="009D0831">
              <w:rPr>
                <w:rFonts w:ascii="Arial" w:hAnsi="Arial"/>
                <w:color w:val="000000" w:themeColor="text1"/>
                <w:sz w:val="16"/>
                <w:szCs w:val="16"/>
                <w:lang w:val="hy-AM"/>
              </w:rPr>
              <w:t>10</w:t>
            </w:r>
            <w:r w:rsidRPr="005D1E2E">
              <w:rPr>
                <w:rFonts w:ascii="Arial" w:hAnsi="Arial"/>
                <w:color w:val="000000" w:themeColor="text1"/>
                <w:sz w:val="16"/>
                <w:szCs w:val="16"/>
                <w:lang w:val="hy-AM"/>
              </w:rPr>
              <w:t>։</w:t>
            </w:r>
            <w:r w:rsidR="009D0831">
              <w:rPr>
                <w:rFonts w:ascii="Arial" w:hAnsi="Arial"/>
                <w:color w:val="000000" w:themeColor="text1"/>
                <w:sz w:val="16"/>
                <w:szCs w:val="16"/>
                <w:lang w:val="hy-AM"/>
              </w:rPr>
              <w:t>05</w:t>
            </w:r>
            <w:bookmarkStart w:id="2" w:name="_GoBack"/>
            <w:bookmarkEnd w:id="2"/>
          </w:p>
        </w:tc>
      </w:tr>
      <w:tr w:rsidR="0015064B" w:rsidRPr="009D0831" w14:paraId="3E46CE81" w14:textId="77777777" w:rsidTr="00D464F2">
        <w:trPr>
          <w:trHeight w:val="600"/>
        </w:trPr>
        <w:tc>
          <w:tcPr>
            <w:tcW w:w="10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938208" w14:textId="77777777" w:rsidR="0015064B" w:rsidRPr="005D1E2E" w:rsidRDefault="0015064B" w:rsidP="00287783">
            <w:pPr>
              <w:suppressAutoHyphens w:val="0"/>
              <w:jc w:val="center"/>
              <w:rPr>
                <w:rFonts w:ascii="Calibri" w:hAnsi="Calibri"/>
                <w:color w:val="000000" w:themeColor="text1"/>
                <w:sz w:val="16"/>
                <w:szCs w:val="16"/>
                <w:lang w:val="hy-AM"/>
              </w:rPr>
            </w:pPr>
          </w:p>
        </w:tc>
        <w:tc>
          <w:tcPr>
            <w:tcW w:w="14794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F05057" w14:textId="77777777" w:rsidR="0015064B" w:rsidRPr="005D1E2E" w:rsidRDefault="0015064B" w:rsidP="00287783">
            <w:pPr>
              <w:suppressAutoHyphens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hy-AM"/>
              </w:rPr>
            </w:pPr>
            <w:r w:rsidRPr="005D1E2E">
              <w:rPr>
                <w:rFonts w:ascii="Arial" w:hAnsi="Arial" w:cs="Arial"/>
                <w:color w:val="000000" w:themeColor="text1"/>
                <w:sz w:val="16"/>
                <w:szCs w:val="16"/>
                <w:lang w:val="hy-AM"/>
              </w:rPr>
              <w:t>Բնութագիր՝</w:t>
            </w:r>
            <w:r w:rsidRPr="005D1E2E">
              <w:rPr>
                <w:rFonts w:ascii="Calibri" w:hAnsi="Calibri"/>
                <w:color w:val="000000" w:themeColor="text1"/>
                <w:sz w:val="16"/>
                <w:szCs w:val="16"/>
                <w:lang w:val="hy-AM"/>
              </w:rPr>
              <w:t xml:space="preserve">   </w:t>
            </w:r>
            <w:r w:rsidRPr="005D1E2E">
              <w:rPr>
                <w:rFonts w:ascii="Arial" w:hAnsi="Arial" w:cs="Arial"/>
                <w:color w:val="000000" w:themeColor="text1"/>
                <w:sz w:val="16"/>
                <w:szCs w:val="16"/>
                <w:lang w:val="hy-AM"/>
              </w:rPr>
              <w:t>նպատակային նշանակությունը՝  բնակավայրերի, գործառնական նշանակությունը՝ բնակելի կառուցապատման</w:t>
            </w:r>
          </w:p>
        </w:tc>
      </w:tr>
    </w:tbl>
    <w:p w14:paraId="1FBBEB43" w14:textId="77777777" w:rsidR="0015064B" w:rsidRDefault="0015064B" w:rsidP="0023099B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</w:p>
    <w:p w14:paraId="48C60EFD" w14:textId="512551B2" w:rsidR="0023099B" w:rsidRDefault="0023099B" w:rsidP="0023099B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* Աճուրդի կազմակերպչի անվանումը, գտնվելու վայրը՝ ՀՀ, Կոտայքի մարզի Աբովյան համայնքի ղեկավար, ՀՀ,  Կոտայքի մարզ, Աբովյան համայնք, Աբովյան քաղաք, Բարեկամության հրապարակ 1։</w:t>
      </w:r>
    </w:p>
    <w:p w14:paraId="02830D99" w14:textId="77777777" w:rsidR="004753EB" w:rsidRDefault="004753EB" w:rsidP="004753EB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* Աճուրդի մասնակից կարող են հանդիսանալ ֆիզիկական և իրավաբանական անձինք, ինչպես նաև պետությունը (բացառությամբ օրենքով նախատեսված դեպքերի),</w:t>
      </w:r>
    </w:p>
    <w:p w14:paraId="78AD4C1E" w14:textId="7DCD7CFE" w:rsidR="004753EB" w:rsidRDefault="004753EB" w:rsidP="004753EB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* Աճուրդի մասնակցության համար Էլեկտրոնային համակարգում (</w:t>
      </w:r>
      <w:hyperlink r:id="rId5" w:history="1">
        <w:r>
          <w:rPr>
            <w:rStyle w:val="ae"/>
            <w:rFonts w:ascii="GHEA Grapalat" w:eastAsiaTheme="majorEastAsia" w:hAnsi="GHEA Grapalat"/>
            <w:b/>
            <w:b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 գրանցվելուց և մուտք գործելու</w:t>
      </w:r>
      <w:r w:rsidR="003E1F6E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հետո անհրաժեշտ է e-payments համակարգի միջոցով Հայաստանի Հանրապետության կառավարության 2023 թվականի սեպտեմբերի 28-ի N</w:t>
      </w:r>
      <w:r w:rsidR="003E1F6E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1667-Ն որոշմամբ սահմանված հավելվածի 18-րդ կետով սահմանված ժամկետի ավարտից առնվազն 5 րոպե առաջ վճարել նախավճար:</w:t>
      </w:r>
    </w:p>
    <w:p w14:paraId="2B4E1B2E" w14:textId="6202F8C8" w:rsidR="004753EB" w:rsidRDefault="004753EB" w:rsidP="004753EB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* էլեկտրոնային աճուրդի ավարտի հաշվարկային ժամ</w:t>
      </w:r>
      <w:r w:rsidR="003E1F6E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սահմանվում է Հայաստանի Հանրապետության կառավարության 2023 թվականի սեպտեմբերի 28-ի N</w:t>
      </w:r>
      <w:r w:rsidR="003E1F6E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1667-Ն որոշմամբ սահմանված հավելվածի 20-րդ և 21-րդ կետերով:</w:t>
      </w:r>
    </w:p>
    <w:p w14:paraId="6E757D10" w14:textId="208978CD" w:rsidR="004753EB" w:rsidRDefault="004753EB" w:rsidP="004753EB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Աճուրդի վերաբերյալ անհրաժեշտ և լրացուցիչ տեղեկատվություն ու տեխնիկական աջակցություն ստանալու համար </w:t>
      </w:r>
      <w:r w:rsidR="003E1F6E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ասնակիցները կարող են զանգահարել </w:t>
      </w:r>
      <w:r w:rsidR="00E81D87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044536412 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հեռախոսահամար</w:t>
      </w:r>
      <w:r w:rsidR="00F63F25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կամ այցելել </w:t>
      </w:r>
      <w:r w:rsidR="00E81D87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ՀՀ, Կոտայքի մարզ, Աբովյան համայնք, Բարեկամության հրապարակ 1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։</w:t>
      </w:r>
    </w:p>
    <w:p w14:paraId="2C4BC859" w14:textId="77777777" w:rsidR="004753EB" w:rsidRDefault="004753EB" w:rsidP="004753EB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Աճուրդի մասնակցության հայտերի ներկայացնելը և պայմանները՝ </w:t>
      </w:r>
    </w:p>
    <w:p w14:paraId="7251C9C8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-Աճուրդին կարող են մասնակցել այն անձինք, ովքեր վաճառվող լոտի նկատմամբ կարող են ունենալ սեփականության իրավունք,</w:t>
      </w:r>
    </w:p>
    <w:p w14:paraId="46B6FA7D" w14:textId="7A1A1BC2" w:rsidR="004753EB" w:rsidRDefault="004753EB" w:rsidP="004753EB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-Էլեկտրոնային համակարգում մասնակիցների գրանցումն իրականացվում է առցանց եղանակով, գրանցումն իրականցվում է Հայաստանի Հանրապետության կառավարության 2023 թվականի սեպտեմբերի 28-ի N</w:t>
      </w:r>
      <w:r w:rsidR="00E81D87"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1667-Ն որոշմամբ սահմանված հավելվածի 16-րդ կետով սահմանված կարգով: </w:t>
      </w:r>
    </w:p>
    <w:bookmarkEnd w:id="3"/>
    <w:p w14:paraId="74B4588F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Աճուրդի անցկացման և աճուրդում հաղթողին որոշելու կարգը՝</w:t>
      </w:r>
    </w:p>
    <w:p w14:paraId="45B66D45" w14:textId="77777777" w:rsidR="004753EB" w:rsidRDefault="004753EB" w:rsidP="004753EB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 Էլեկտրոնային աճուրդի ավարտին նախորդող վերջին րոպեի ընթացքում յուրաքանչյուր նոր գնային առաջարկի դեպքում աճուրդը շարունակվում է ևս 1 րոպե՝ հաշված առաջարկի ստացման պահից: Աճուրդի ընթացքում յուրաքանչյուր մասնակից իրավունք ունի ներկայացնելու նոր գնային առաջարկ, որը պետք է գերազանցի մասնակիցների կատարած նախորդ գնային առաջարկը՝ առնվազն նվազագույն հավելման չափով: Ընդ որում, մեկից ավելի լոտերը կարող են սկսվել միաժամանակ, սակայն յուրաքանչյուր հաջորդ լոտ կարող է ավարտվել նախորդ լոտի ավարտից առնվազն 1 րոպե հետո։</w:t>
      </w:r>
    </w:p>
    <w:p w14:paraId="028ACBB5" w14:textId="77777777" w:rsidR="004753EB" w:rsidRDefault="004753EB" w:rsidP="004753EB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Էլեկտրոնային աճուրդի հաղթող է ճանաչվում ամենաբարձր գնային հայտ ներկայացրած մասնակիցը: Հաղթողը որոշվում է համակարգի միջոցով: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համար։</w:t>
      </w:r>
    </w:p>
    <w:p w14:paraId="21B597DA" w14:textId="54EC2477" w:rsidR="004753EB" w:rsidRDefault="004753EB" w:rsidP="004753EB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 աճուրդի հաղթող մասնակիցն ստորագրված արձանագրությունն ու Հայաստանի Հանրապետության կառավարության 2023 թվականի սեպտեմբերի 28-ի N</w:t>
      </w:r>
      <w:r w:rsidR="003E1F6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1667-Ն որոշմամբ սահմանված հավելվածի  22-րդ կետում նշված փաստաթղթերը, աճուրդի կայացման օրվանից մինչև հաջորդ աշխատանքային օրվա ավարտը, առցանց եղանակով փոխանցում է կազմակերպչին:</w:t>
      </w:r>
    </w:p>
    <w:p w14:paraId="4E8F4968" w14:textId="2E322DE4" w:rsidR="004753EB" w:rsidRDefault="004753EB" w:rsidP="004753EB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ամբողջությամբ՝ հաշվանցելով նախավճարը՝ </w:t>
      </w:r>
      <w:r w:rsidR="00991D8D" w:rsidRPr="00991D8D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u w:val="single"/>
          <w:lang w:val="hy-AM"/>
        </w:rPr>
        <w:t>900105201363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հաշվեհամարին։</w:t>
      </w:r>
      <w:r w:rsidR="006D64B1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ab/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14:paraId="6A000900" w14:textId="66BA9236" w:rsidR="004753EB" w:rsidRDefault="004753EB" w:rsidP="004753EB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Աճուրդի </w:t>
      </w:r>
      <w:r w:rsidR="003E1F6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կ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ազմակերպիչը նախավճարը, աճուրդը կայանալուց կամ չկայացած հայտարարվելու պահից 3 աշխատանքային օրվա ընթացքում, վերադարձնում է աճուրդում չհաղթած մասնակիցներին՝ մասնակցության հայտում նշված հաշվետիրոջ հաշվեհամարին։</w:t>
      </w:r>
    </w:p>
    <w:p w14:paraId="1E662642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Համակարգի տեխնիկական անսարքության (ձախողման) դեպքում էլեկտրոնային աճուրդների անցկացումը կարող է կասեցվել մինչև տեխնիկական անսարքությունների վերացումը, որոնց մասին աճուրդի կազմակերպիչը տեղեկացնում է տվյալ լոտի աճուրդի մասնակիցներին՝ էլեկտրոնային փոստի կամ հեռախոսային հաղորդագրության միջոցով։ Յուրաքանչյուր տեխնիկական անսարքության դեպքում կազմվում է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>տեղեկանք անսարքության պատճառների մասին և այն տեղադրվում է էլեկտրոնային մատյանում։ Տեղեկանքին կից ներկայացվում է համակարգն սպասարկող անձի եզրակացությունը։ Տեխնիկական անսարքությունները վերացնելուց հետո էլեկտրոնային աճուրդը շարունակվում է սույն հրապարակային ծանուցմամբ նախատեսված պայմաններով։</w:t>
      </w:r>
    </w:p>
    <w:p w14:paraId="4FD682F9" w14:textId="401BD45E" w:rsidR="004753EB" w:rsidRDefault="004753EB" w:rsidP="004753EB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Համաձայն ՀՀ կառավարության 2023 թվականի սեպտեմբերի 28-ի N</w:t>
      </w:r>
      <w:r w:rsidR="003E1F6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1667-Ն որոշման  և </w:t>
      </w:r>
      <w:r w:rsidR="007C28A0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Աբովյան համայնքի ավագանու </w:t>
      </w:r>
      <w:r w:rsidR="007C28A0" w:rsidRPr="00A21BE8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2026 թվականի </w:t>
      </w:r>
      <w:r w:rsidR="00A21BE8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հուլիսի 10</w:t>
      </w:r>
      <w:r w:rsidR="007C28A0" w:rsidRPr="00A21BE8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-ի թիվ</w:t>
      </w:r>
      <w:r w:rsidR="00A21BE8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116-Ա </w:t>
      </w:r>
      <w:r w:rsidRPr="00A21BE8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14:paraId="736B71DB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 Աճուրդը կանցկացվի Էլեկտրոնային (գնի ավելացման) եղանակով։</w:t>
      </w:r>
    </w:p>
    <w:p w14:paraId="7BFBD1DF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Աճուրդում հաղթող ճանաչված անձն արձանագրությունը ստորագրելու օրվանից 3 օրվա ընթացքում պարտավոր է վճարել լոտի (լոտերի) գինը։</w:t>
      </w:r>
    </w:p>
    <w:p w14:paraId="06AF46D6" w14:textId="52F29A71" w:rsidR="004753EB" w:rsidRDefault="004753EB" w:rsidP="004753EB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Էլեկտրոնային աճուրդի հաղթող մասնակիցը պարտավոր է արձանագրությունն ստորագրելուց հետո երեք աշխատանքային օրվա ընթացքում փոխանցել </w:t>
      </w:r>
      <w:r w:rsidR="003E1F6E"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ույքի արժեքի որոշման համար նախատեսված գումարը փոխանցել</w:t>
      </w:r>
      <w:r w:rsidRPr="00AA2FBC"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="000745EA" w:rsidRPr="00AA2FBC">
        <w:rPr>
          <w:rFonts w:ascii="GHEA Grapalat" w:hAnsi="GHEA Grapalat"/>
          <w:i/>
          <w:iCs/>
          <w:color w:val="000000" w:themeColor="text1"/>
          <w:sz w:val="20"/>
          <w:szCs w:val="20"/>
          <w:u w:val="single"/>
          <w:lang w:val="hy-AM"/>
        </w:rPr>
        <w:t xml:space="preserve">900105201363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հաշվեհամարին՝ պարտադիր նշելով օտարվող գույքի հասցեի (նշելով գույքի հասցեն) որոշման արժեքի ծառայության  համար։</w:t>
      </w:r>
    </w:p>
    <w:p w14:paraId="0D3D25BC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Աճուրդի հաղթողի կողմից առաջարկված գնի, ինչպես նաև գույքի արժեքի որոշման համար նախատեսված գումարի արժեքի (ներառյալ՝ ավելացված արժեքի հարկը) վճարումից հետո </w:t>
      </w:r>
      <w:r w:rsidRPr="00A074FB"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Հայաստանի Հանրապետության օրենսդրության համաձայն</w:t>
      </w:r>
      <w:r w:rsidRPr="00A074FB" w:rsidDel="00A074FB"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գնորդի հետ կկնքվի օտարման պայմանագիր՝ նախատեսելով,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տուրքերը:</w:t>
      </w:r>
    </w:p>
    <w:p w14:paraId="7DDD544A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Աճուրդի հաղթողի կողմից սահմանված ժամկետում վճարումները չկատարելու դեպքում մուծված նախավճարը չի վերադարձվում, աճուրդը համարվում է չկայացած և լոտ (եր)-ը վաճառելու նպատակով կազմակերպվում է նոր աճուրդ՝ նույն պայմաններով։</w:t>
      </w:r>
    </w:p>
    <w:p w14:paraId="2EF7A786" w14:textId="77777777" w:rsidR="004753EB" w:rsidRDefault="004753EB" w:rsidP="004753EB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>* Ծանուցում</w:t>
      </w:r>
      <w:r>
        <w:rPr>
          <w:rFonts w:ascii="Cambria Math" w:hAnsi="Cambria Math" w:cs="Cambria Math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14:paraId="6DE29745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Հրապարակային սակարկությունների մասին օրենքի 9-րդ հոդված</w:t>
      </w:r>
      <w:r>
        <w:rPr>
          <w:rFonts w:ascii="Cambria Math" w:hAnsi="Cambria Math" w:cs="Cambria Math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14:paraId="28D218DF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1. Այն պայմանները և տեղեկությունները, որոնք նշվել են աճուրդի 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ծանուցման մեջ, ենթակա չեն փոփոխման, բացառությամբ այն դեպքերի, երբ փոփոխություններ են տեղի ունեցել աճուրդով վաճառվելիք լոտի նկատմամբ սահմանափակումների մասով կամ փոփոխություններ են տեղի ունեցել` կապված լոտի ֆիզիկական վիճակի հետ, կամ աճուրդի 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ծանուցման մեջ նախատեսվել է փոփոխությունների հնարավորությունը:</w:t>
      </w:r>
    </w:p>
    <w:p w14:paraId="1F10DE95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Սույն մասով նախատեսված դեպքում աճուրդի կազմակերպիչը պարտավոր է մինչև նախորդող երեք օրը կատարել աճուրդի 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ծանուցման փոփոխություններ և լրացումներ (այսուհետ`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ծանուցման փոփոխություն) այն ձևով, ինչպես կատարվել էր աճուրդի 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ծանուցումը:</w:t>
      </w:r>
    </w:p>
    <w:p w14:paraId="6537BD1D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2. 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ծանուցման փոփոխությունը չի կատարվել սույն հոդվածի 1-ին մասով նախատեսված դեպքերում և կարգով, ապա աճուրդի կազմակերպիչը կրում է մասնակիցների կրած իրական վնասների ռիսկը:</w:t>
      </w:r>
    </w:p>
    <w:p w14:paraId="265EEA36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3. Աճուրդի 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ծանուցում կատարելուց հետո թույլատրվում 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ծանուցման փոփոխությամբ կատարել ցանկացած լրացում, եթե դրանով չեն փոփոխվում աճուրդի 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ծանուցման մեջ նշված էական պայմանները:</w:t>
      </w:r>
    </w:p>
    <w:p w14:paraId="224BE9F1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Քրեական օրենսգրքի 283 հոդված</w:t>
      </w:r>
      <w:r>
        <w:rPr>
          <w:rFonts w:ascii="Cambria Math" w:hAnsi="Cambria Math" w:cs="Cambria Math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14:paraId="555A9199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դառնալով, խաբեությամբ կամ ապօրինի այլ եղանակով գույքի սեփականատիրոջը,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>սակարկություններ, գնումներ կազմակերպողին, գնորդին, այլ տնտեսավարող սուբյեկտի, անձի կամ կազմակերպության իրավունքներին, ազատություններին կամ օրինական շահերին կամ հասարակության կամ պետության օրինական շահերին խոշոր չափերի գույքային վնաս պատճառելը՝</w:t>
      </w:r>
    </w:p>
    <w:p w14:paraId="0E908CA0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պատժվում է տուգանքով՝ տասնապատիկից երեսնապատիկի չափով, կամ հանրային աշխատանքներով՝ հարյուրից երկու հարյուր ժամ տևողությամբ, կամ որոշակի պաշտոններ զբաղեցնելու կամ որոշակի գործունեությամբ զբաղվելու իրավունքից զրկելով՝ երկուսից հինգ տարի ժամկետով, կամ ազատության սահմանափակմամբ` առավելագույնը երեք տարի ժամկետով, կամ կարճաժամկետ ազատազրկմամբ` առավելագույնը երկու ամիս ժամկետով, կամ ազատազրկմամբ` առավելագույնը երեք տարի ժամկետով:</w:t>
      </w:r>
    </w:p>
    <w:p w14:paraId="5A6F9B22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2. Սույն հոդվածի 1-ին մասով նախատեսված արարքը, որը՝</w:t>
      </w:r>
    </w:p>
    <w:p w14:paraId="069F4C5C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1) կատարվել է իշխանական կամ ծառայողական լիազորությունները կամ դրանցով պայմանավորված ազդեցությունն օգտագործելով կամ</w:t>
      </w:r>
    </w:p>
    <w:p w14:paraId="28411334" w14:textId="77777777" w:rsidR="004753EB" w:rsidRDefault="004753EB" w:rsidP="004753EB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2) առանձնապես խոշոր չափերի գույքային վնաս է պատճառել՝պատժվում է ազատազրկմամբ` երկուսից հինգ տարի ժամկետով:</w:t>
      </w:r>
    </w:p>
    <w:p w14:paraId="638A8B0E" w14:textId="77777777" w:rsidR="004753EB" w:rsidRDefault="004753EB" w:rsidP="004753EB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*Ուշադրություն. աճուրդի ընթացքին կարող եք հետևել առցանց եղանակով https://www.e-auctions.am կայքում։</w:t>
      </w:r>
    </w:p>
    <w:p w14:paraId="58E2DD0E" w14:textId="77777777" w:rsidR="00F17C2E" w:rsidRPr="004753EB" w:rsidRDefault="00F17C2E">
      <w:pPr>
        <w:rPr>
          <w:lang w:val="hy-AM"/>
        </w:rPr>
      </w:pPr>
    </w:p>
    <w:sectPr w:rsidR="00F17C2E" w:rsidRPr="004753EB" w:rsidSect="004753E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2E"/>
    <w:rsid w:val="000045BB"/>
    <w:rsid w:val="0006690C"/>
    <w:rsid w:val="000722FB"/>
    <w:rsid w:val="000745EA"/>
    <w:rsid w:val="000E5D9F"/>
    <w:rsid w:val="00131760"/>
    <w:rsid w:val="0015064B"/>
    <w:rsid w:val="001A031C"/>
    <w:rsid w:val="0023099B"/>
    <w:rsid w:val="00270296"/>
    <w:rsid w:val="0031399D"/>
    <w:rsid w:val="00335280"/>
    <w:rsid w:val="00343C10"/>
    <w:rsid w:val="003C4E2E"/>
    <w:rsid w:val="003D0E94"/>
    <w:rsid w:val="003E1F6E"/>
    <w:rsid w:val="00474943"/>
    <w:rsid w:val="004753EB"/>
    <w:rsid w:val="004C4A76"/>
    <w:rsid w:val="00510DCD"/>
    <w:rsid w:val="00590363"/>
    <w:rsid w:val="005974C4"/>
    <w:rsid w:val="006C5B75"/>
    <w:rsid w:val="006C7F5B"/>
    <w:rsid w:val="006D64B1"/>
    <w:rsid w:val="006E27C4"/>
    <w:rsid w:val="006E2D7B"/>
    <w:rsid w:val="00702D5C"/>
    <w:rsid w:val="007A6978"/>
    <w:rsid w:val="007B72F8"/>
    <w:rsid w:val="007C28A0"/>
    <w:rsid w:val="008178AF"/>
    <w:rsid w:val="00881287"/>
    <w:rsid w:val="008D60BB"/>
    <w:rsid w:val="00960D61"/>
    <w:rsid w:val="009645F0"/>
    <w:rsid w:val="00987946"/>
    <w:rsid w:val="00991D8D"/>
    <w:rsid w:val="009C0667"/>
    <w:rsid w:val="009D0831"/>
    <w:rsid w:val="00A21BE8"/>
    <w:rsid w:val="00A951EC"/>
    <w:rsid w:val="00AA2FBC"/>
    <w:rsid w:val="00AF6EA8"/>
    <w:rsid w:val="00B30C9E"/>
    <w:rsid w:val="00B53567"/>
    <w:rsid w:val="00B74270"/>
    <w:rsid w:val="00BA72BA"/>
    <w:rsid w:val="00C157B0"/>
    <w:rsid w:val="00C1749B"/>
    <w:rsid w:val="00C302D8"/>
    <w:rsid w:val="00C52B71"/>
    <w:rsid w:val="00C54456"/>
    <w:rsid w:val="00C750B9"/>
    <w:rsid w:val="00CE43D9"/>
    <w:rsid w:val="00D24DF7"/>
    <w:rsid w:val="00D464F2"/>
    <w:rsid w:val="00E23D13"/>
    <w:rsid w:val="00E357D3"/>
    <w:rsid w:val="00E81D87"/>
    <w:rsid w:val="00E820CE"/>
    <w:rsid w:val="00EB53BB"/>
    <w:rsid w:val="00EC44BE"/>
    <w:rsid w:val="00ED2AE4"/>
    <w:rsid w:val="00EF74A2"/>
    <w:rsid w:val="00F17C2E"/>
    <w:rsid w:val="00F63F25"/>
    <w:rsid w:val="00F81019"/>
    <w:rsid w:val="00F85F30"/>
    <w:rsid w:val="00F957B0"/>
    <w:rsid w:val="00FD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11173"/>
  <w15:chartTrackingRefBased/>
  <w15:docId w15:val="{ED18EEBB-B357-435F-B936-6B3F2BD49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53E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7C2E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C2E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C2E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C2E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C2E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C2E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C2E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C2E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C2E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C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7C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7C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7C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7C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7C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7C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7C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7C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7C2E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17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7C2E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17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7C2E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17C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7C2E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17C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7C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17C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7C2E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uiPriority w:val="99"/>
    <w:semiHidden/>
    <w:unhideWhenUsed/>
    <w:rsid w:val="004753EB"/>
    <w:pPr>
      <w:spacing w:after="120"/>
      <w:ind w:left="360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4753EB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Hyperlink"/>
    <w:basedOn w:val="a0"/>
    <w:uiPriority w:val="99"/>
    <w:semiHidden/>
    <w:unhideWhenUsed/>
    <w:rsid w:val="004753EB"/>
    <w:rPr>
      <w:color w:val="0563C1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C1749B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1749B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2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1371</Words>
  <Characters>7816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cp:lastPrinted>2026-09-03T11:10:00Z</cp:lastPrinted>
  <dcterms:created xsi:type="dcterms:W3CDTF">2026-07-28T10:29:00Z</dcterms:created>
  <dcterms:modified xsi:type="dcterms:W3CDTF">2026-11-03T12:59:00Z</dcterms:modified>
</cp:coreProperties>
</file>